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C1A" w:rsidRPr="00E93195" w:rsidRDefault="00F50BCA" w:rsidP="00FB7C1A">
      <w:pPr>
        <w:suppressAutoHyphens/>
        <w:autoSpaceDN w:val="0"/>
        <w:spacing w:after="200" w:line="276" w:lineRule="auto"/>
        <w:jc w:val="right"/>
        <w:rPr>
          <w:rFonts w:ascii="Times New Roman" w:eastAsia="Andale Sans UI" w:hAnsi="Times New Roman"/>
          <w:kern w:val="2"/>
          <w:sz w:val="20"/>
          <w:szCs w:val="20"/>
          <w:lang w:val="de-DE" w:eastAsia="fa-IR" w:bidi="fa-IR"/>
        </w:rPr>
      </w:pPr>
      <w:r w:rsidRPr="00FD1AEE">
        <w:rPr>
          <w:rFonts w:ascii="Arial" w:eastAsia="Times New Roman" w:hAnsi="Arial"/>
          <w:b/>
          <w:i/>
          <w:kern w:val="3"/>
          <w:sz w:val="20"/>
          <w:szCs w:val="20"/>
        </w:rPr>
        <w:t>poprawiony i ujednolicony</w:t>
      </w:r>
      <w:r>
        <w:rPr>
          <w:rFonts w:ascii="Arial" w:eastAsia="Times New Roman" w:hAnsi="Arial"/>
          <w:kern w:val="3"/>
          <w:sz w:val="20"/>
          <w:szCs w:val="20"/>
        </w:rPr>
        <w:t xml:space="preserve"> </w:t>
      </w:r>
      <w:r w:rsidR="00FB7C1A" w:rsidRPr="00E93195">
        <w:rPr>
          <w:rFonts w:ascii="Arial" w:eastAsia="Times New Roman" w:hAnsi="Arial"/>
          <w:kern w:val="3"/>
          <w:sz w:val="20"/>
          <w:szCs w:val="20"/>
        </w:rPr>
        <w:t xml:space="preserve">Załącznik Nr … do Zad. Nr </w:t>
      </w:r>
      <w:r w:rsidR="00FB7C1A">
        <w:rPr>
          <w:rFonts w:ascii="Arial" w:eastAsia="Times New Roman" w:hAnsi="Arial"/>
          <w:kern w:val="3"/>
          <w:sz w:val="20"/>
          <w:szCs w:val="20"/>
        </w:rPr>
        <w:t>1</w:t>
      </w:r>
      <w:r w:rsidR="004D4F7F">
        <w:rPr>
          <w:rFonts w:ascii="Arial" w:eastAsia="Times New Roman" w:hAnsi="Arial"/>
          <w:b/>
          <w:kern w:val="3"/>
          <w:sz w:val="20"/>
          <w:szCs w:val="20"/>
        </w:rPr>
        <w:t>5</w:t>
      </w:r>
    </w:p>
    <w:p w:rsidR="009E21C4" w:rsidRPr="007271A8" w:rsidRDefault="009E21C4" w:rsidP="009E21C4">
      <w:pPr>
        <w:tabs>
          <w:tab w:val="left" w:pos="4080"/>
        </w:tabs>
        <w:jc w:val="center"/>
        <w:rPr>
          <w:rStyle w:val="Domylnaczcionkaakapitu1"/>
          <w:rFonts w:ascii="Times New Roman" w:hAnsi="Times New Roman"/>
          <w:b/>
        </w:rPr>
      </w:pPr>
      <w:r w:rsidRPr="007271A8">
        <w:rPr>
          <w:rStyle w:val="Domylnaczcionkaakapitu1"/>
          <w:rFonts w:ascii="Times New Roman" w:hAnsi="Times New Roman"/>
          <w:b/>
        </w:rPr>
        <w:t xml:space="preserve">Zestawienie parametrów techniczno-użytkowych przedmiotu zamówienia </w:t>
      </w:r>
    </w:p>
    <w:p w:rsidR="000362D8" w:rsidRPr="000362D8" w:rsidRDefault="009E21C4" w:rsidP="000362D8">
      <w:pPr>
        <w:pStyle w:val="Akapitzlist"/>
        <w:numPr>
          <w:ilvl w:val="0"/>
          <w:numId w:val="2"/>
        </w:numPr>
        <w:tabs>
          <w:tab w:val="left" w:pos="1632"/>
        </w:tabs>
        <w:ind w:right="-2"/>
        <w:rPr>
          <w:rFonts w:ascii="Times New Roman" w:eastAsia="Arial Unicode MS" w:hAnsi="Times New Roman"/>
          <w:sz w:val="20"/>
          <w:szCs w:val="20"/>
          <w:lang w:eastAsia="ar-SA"/>
        </w:rPr>
      </w:pPr>
      <w:r w:rsidRPr="000362D8">
        <w:rPr>
          <w:rFonts w:ascii="Times New Roman" w:eastAsia="Arial Unicode MS" w:hAnsi="Times New Roman"/>
          <w:sz w:val="20"/>
          <w:szCs w:val="20"/>
          <w:lang w:eastAsia="ar-SA"/>
        </w:rPr>
        <w:t xml:space="preserve">Pełna nazwa urządzenia: </w:t>
      </w:r>
      <w:r w:rsidRPr="000362D8">
        <w:rPr>
          <w:rFonts w:ascii="Times New Roman" w:eastAsia="Arial Unicode MS" w:hAnsi="Times New Roman"/>
          <w:b/>
          <w:lang w:eastAsia="ar-SA"/>
        </w:rPr>
        <w:t xml:space="preserve">Kolumna </w:t>
      </w:r>
      <w:r w:rsidR="003E7F41" w:rsidRPr="000362D8">
        <w:rPr>
          <w:rFonts w:ascii="Times New Roman" w:eastAsia="Arial Unicode MS" w:hAnsi="Times New Roman"/>
          <w:b/>
          <w:lang w:eastAsia="ar-SA"/>
        </w:rPr>
        <w:t>dwuramienna -</w:t>
      </w:r>
      <w:r w:rsidRPr="000362D8">
        <w:rPr>
          <w:rFonts w:ascii="Times New Roman" w:eastAsia="Arial Unicode MS" w:hAnsi="Times New Roman"/>
          <w:b/>
          <w:lang w:eastAsia="ar-SA"/>
        </w:rPr>
        <w:t xml:space="preserve"> 2</w:t>
      </w:r>
      <w:r w:rsidR="003E7F41" w:rsidRPr="000362D8">
        <w:rPr>
          <w:rFonts w:ascii="Times New Roman" w:eastAsia="Arial Unicode MS" w:hAnsi="Times New Roman"/>
          <w:b/>
          <w:lang w:eastAsia="ar-SA"/>
        </w:rPr>
        <w:t>0</w:t>
      </w:r>
      <w:r w:rsidRPr="000362D8">
        <w:rPr>
          <w:rFonts w:ascii="Times New Roman" w:eastAsia="Arial Unicode MS" w:hAnsi="Times New Roman"/>
          <w:b/>
          <w:lang w:eastAsia="ar-SA"/>
        </w:rPr>
        <w:t xml:space="preserve"> szt</w:t>
      </w:r>
      <w:r w:rsidRPr="000362D8">
        <w:rPr>
          <w:rFonts w:ascii="Times New Roman" w:eastAsia="Arial Unicode MS" w:hAnsi="Times New Roman"/>
          <w:sz w:val="20"/>
          <w:szCs w:val="20"/>
          <w:lang w:eastAsia="ar-SA"/>
        </w:rPr>
        <w:t>.</w:t>
      </w:r>
      <w:r w:rsidR="003E7F41" w:rsidRPr="000362D8">
        <w:rPr>
          <w:rFonts w:ascii="Times New Roman" w:eastAsia="Arial Unicode MS" w:hAnsi="Times New Roman"/>
          <w:sz w:val="20"/>
          <w:szCs w:val="20"/>
          <w:lang w:eastAsia="ar-SA"/>
        </w:rPr>
        <w:t xml:space="preserve"> </w:t>
      </w:r>
    </w:p>
    <w:p w:rsidR="009E21C4" w:rsidRPr="007271A8" w:rsidRDefault="003E7F41" w:rsidP="000362D8">
      <w:pPr>
        <w:pStyle w:val="Akapitzlist"/>
        <w:tabs>
          <w:tab w:val="left" w:pos="1632"/>
        </w:tabs>
        <w:ind w:left="555" w:right="-2"/>
        <w:rPr>
          <w:rFonts w:ascii="Times New Roman" w:eastAsia="BookmanOldStyle" w:hAnsi="Times New Roman"/>
          <w:b/>
          <w:bCs/>
          <w:sz w:val="20"/>
          <w:szCs w:val="20"/>
        </w:rPr>
      </w:pPr>
      <w:r w:rsidRPr="000362D8">
        <w:rPr>
          <w:rFonts w:ascii="Times New Roman" w:eastAsia="Arial Unicode MS" w:hAnsi="Times New Roman"/>
          <w:sz w:val="20"/>
          <w:szCs w:val="20"/>
          <w:lang w:eastAsia="ar-SA"/>
        </w:rPr>
        <w:t>(</w:t>
      </w:r>
      <w:r w:rsidRPr="000362D8">
        <w:rPr>
          <w:rFonts w:ascii="Times New Roman" w:eastAsia="Arial Unicode MS" w:hAnsi="Times New Roman"/>
          <w:i/>
          <w:sz w:val="20"/>
          <w:szCs w:val="20"/>
          <w:lang w:eastAsia="ar-SA"/>
        </w:rPr>
        <w:t>w tym:</w:t>
      </w:r>
      <w:r w:rsidRPr="000362D8">
        <w:rPr>
          <w:rFonts w:ascii="Times New Roman" w:eastAsia="Arial Unicode MS" w:hAnsi="Times New Roman"/>
          <w:sz w:val="20"/>
          <w:szCs w:val="20"/>
          <w:lang w:eastAsia="ar-SA"/>
        </w:rPr>
        <w:t xml:space="preserve"> sala wybudzeniowa Bloku Oper.</w:t>
      </w:r>
      <w:r w:rsidR="004658B9">
        <w:rPr>
          <w:rFonts w:ascii="Times New Roman" w:eastAsia="Arial Unicode MS" w:hAnsi="Times New Roman"/>
          <w:sz w:val="20"/>
          <w:szCs w:val="20"/>
          <w:lang w:eastAsia="ar-SA"/>
        </w:rPr>
        <w:t xml:space="preserve"> </w:t>
      </w:r>
      <w:r w:rsidRPr="000362D8">
        <w:rPr>
          <w:rFonts w:ascii="Times New Roman" w:eastAsia="Arial Unicode MS" w:hAnsi="Times New Roman"/>
          <w:sz w:val="20"/>
          <w:szCs w:val="20"/>
          <w:lang w:eastAsia="ar-SA"/>
        </w:rPr>
        <w:t xml:space="preserve">- 2 szt. </w:t>
      </w:r>
      <w:r>
        <w:rPr>
          <w:rFonts w:ascii="Times New Roman" w:eastAsia="Arial Unicode MS" w:hAnsi="Times New Roman"/>
          <w:sz w:val="20"/>
          <w:szCs w:val="20"/>
          <w:lang w:eastAsia="ar-SA"/>
        </w:rPr>
        <w:t xml:space="preserve">i Odział </w:t>
      </w:r>
      <w:proofErr w:type="spellStart"/>
      <w:r>
        <w:rPr>
          <w:rFonts w:ascii="Times New Roman" w:eastAsia="Arial Unicode MS" w:hAnsi="Times New Roman"/>
          <w:sz w:val="20"/>
          <w:szCs w:val="20"/>
          <w:lang w:eastAsia="ar-SA"/>
        </w:rPr>
        <w:t>Anest</w:t>
      </w:r>
      <w:proofErr w:type="spellEnd"/>
      <w:r>
        <w:rPr>
          <w:rFonts w:ascii="Times New Roman" w:eastAsia="Arial Unicode MS" w:hAnsi="Times New Roman"/>
          <w:sz w:val="20"/>
          <w:szCs w:val="20"/>
          <w:lang w:eastAsia="ar-SA"/>
        </w:rPr>
        <w:t xml:space="preserve">. i </w:t>
      </w:r>
      <w:proofErr w:type="spellStart"/>
      <w:r>
        <w:rPr>
          <w:rFonts w:ascii="Times New Roman" w:eastAsia="Arial Unicode MS" w:hAnsi="Times New Roman"/>
          <w:sz w:val="20"/>
          <w:szCs w:val="20"/>
          <w:lang w:eastAsia="ar-SA"/>
        </w:rPr>
        <w:t>Int</w:t>
      </w:r>
      <w:proofErr w:type="spellEnd"/>
      <w:r>
        <w:rPr>
          <w:rFonts w:ascii="Times New Roman" w:eastAsia="Arial Unicode MS" w:hAnsi="Times New Roman"/>
          <w:sz w:val="20"/>
          <w:szCs w:val="20"/>
          <w:lang w:eastAsia="ar-SA"/>
        </w:rPr>
        <w:t xml:space="preserve">. Terapii </w:t>
      </w:r>
      <w:r w:rsidR="004658B9">
        <w:rPr>
          <w:rFonts w:ascii="Times New Roman" w:eastAsia="Arial Unicode MS" w:hAnsi="Times New Roman"/>
          <w:sz w:val="20"/>
          <w:szCs w:val="20"/>
          <w:lang w:eastAsia="ar-SA"/>
        </w:rPr>
        <w:t>-</w:t>
      </w:r>
      <w:r>
        <w:rPr>
          <w:rFonts w:ascii="Times New Roman" w:eastAsia="Arial Unicode MS" w:hAnsi="Times New Roman"/>
          <w:sz w:val="20"/>
          <w:szCs w:val="20"/>
          <w:lang w:eastAsia="ar-SA"/>
        </w:rPr>
        <w:t xml:space="preserve"> 18 szt.)</w:t>
      </w:r>
    </w:p>
    <w:p w:rsidR="009E21C4" w:rsidRPr="007271A8" w:rsidRDefault="009E21C4" w:rsidP="009E21C4">
      <w:pPr>
        <w:rPr>
          <w:rFonts w:ascii="Times New Roman" w:hAnsi="Times New Roman"/>
          <w:b/>
          <w:sz w:val="20"/>
          <w:szCs w:val="20"/>
        </w:rPr>
      </w:pPr>
      <w:r w:rsidRPr="007271A8">
        <w:rPr>
          <w:rFonts w:ascii="Times New Roman" w:hAnsi="Times New Roman"/>
          <w:sz w:val="20"/>
          <w:szCs w:val="20"/>
        </w:rPr>
        <w:t xml:space="preserve">    2. </w:t>
      </w:r>
      <w:r w:rsidR="000B0960">
        <w:rPr>
          <w:rFonts w:ascii="Times New Roman" w:hAnsi="Times New Roman"/>
          <w:sz w:val="20"/>
          <w:szCs w:val="20"/>
        </w:rPr>
        <w:t xml:space="preserve">  </w:t>
      </w:r>
      <w:r w:rsidRPr="007271A8">
        <w:rPr>
          <w:rFonts w:ascii="Times New Roman" w:hAnsi="Times New Roman"/>
          <w:sz w:val="20"/>
          <w:szCs w:val="20"/>
        </w:rPr>
        <w:t>Typ, model (podać):………………………………………………</w:t>
      </w:r>
    </w:p>
    <w:p w:rsidR="009E21C4" w:rsidRPr="007271A8" w:rsidRDefault="009E21C4" w:rsidP="009E21C4">
      <w:pPr>
        <w:rPr>
          <w:rFonts w:ascii="Times New Roman" w:hAnsi="Times New Roman"/>
          <w:b/>
          <w:sz w:val="20"/>
          <w:szCs w:val="20"/>
        </w:rPr>
      </w:pPr>
      <w:r w:rsidRPr="007271A8">
        <w:rPr>
          <w:rFonts w:ascii="Times New Roman" w:hAnsi="Times New Roman"/>
          <w:sz w:val="20"/>
          <w:szCs w:val="20"/>
        </w:rPr>
        <w:t xml:space="preserve">    3. </w:t>
      </w:r>
      <w:r w:rsidR="000B0960">
        <w:rPr>
          <w:rFonts w:ascii="Times New Roman" w:hAnsi="Times New Roman"/>
          <w:sz w:val="20"/>
          <w:szCs w:val="20"/>
        </w:rPr>
        <w:t xml:space="preserve">  </w:t>
      </w:r>
      <w:r w:rsidRPr="007271A8">
        <w:rPr>
          <w:rFonts w:ascii="Times New Roman" w:hAnsi="Times New Roman"/>
          <w:sz w:val="20"/>
          <w:szCs w:val="20"/>
        </w:rPr>
        <w:t>Producent (podać):……………………………………………….</w:t>
      </w:r>
    </w:p>
    <w:p w:rsidR="009E21C4" w:rsidRPr="007271A8" w:rsidRDefault="009E21C4" w:rsidP="009E21C4">
      <w:pPr>
        <w:rPr>
          <w:rFonts w:ascii="Times New Roman" w:hAnsi="Times New Roman"/>
          <w:sz w:val="20"/>
          <w:szCs w:val="20"/>
        </w:rPr>
      </w:pPr>
      <w:r w:rsidRPr="007271A8">
        <w:rPr>
          <w:rFonts w:ascii="Times New Roman" w:hAnsi="Times New Roman"/>
          <w:sz w:val="20"/>
          <w:szCs w:val="20"/>
        </w:rPr>
        <w:t xml:space="preserve">    4. </w:t>
      </w:r>
      <w:r w:rsidR="000B0960">
        <w:rPr>
          <w:rFonts w:ascii="Times New Roman" w:hAnsi="Times New Roman"/>
          <w:sz w:val="20"/>
          <w:szCs w:val="20"/>
        </w:rPr>
        <w:t xml:space="preserve">  </w:t>
      </w:r>
      <w:r w:rsidRPr="007271A8">
        <w:rPr>
          <w:rFonts w:ascii="Times New Roman" w:hAnsi="Times New Roman"/>
          <w:sz w:val="20"/>
          <w:szCs w:val="20"/>
        </w:rPr>
        <w:t xml:space="preserve">Rok produkcji: </w:t>
      </w:r>
      <w:r w:rsidR="00FB7C1A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2018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1134"/>
        <w:gridCol w:w="2835"/>
        <w:gridCol w:w="1842"/>
      </w:tblGrid>
      <w:tr w:rsidR="009E21C4" w:rsidRPr="00BD6459" w:rsidTr="00050F5D">
        <w:trPr>
          <w:cantSplit/>
        </w:trPr>
        <w:tc>
          <w:tcPr>
            <w:tcW w:w="534" w:type="dxa"/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bCs/>
                <w:sz w:val="20"/>
                <w:szCs w:val="20"/>
              </w:rPr>
              <w:t>Lp.</w:t>
            </w: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>Wymagania techniczne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21C4" w:rsidRPr="00050F5D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50F5D">
              <w:rPr>
                <w:rFonts w:ascii="Times New Roman" w:hAnsi="Times New Roman"/>
                <w:b/>
                <w:sz w:val="18"/>
                <w:szCs w:val="18"/>
              </w:rPr>
              <w:t>Parametry</w:t>
            </w:r>
            <w:r w:rsidRPr="00050F5D">
              <w:rPr>
                <w:rFonts w:ascii="Times New Roman" w:hAnsi="Times New Roman"/>
                <w:b/>
                <w:sz w:val="18"/>
                <w:szCs w:val="18"/>
              </w:rPr>
              <w:br/>
              <w:t>wymagane</w:t>
            </w:r>
          </w:p>
        </w:tc>
        <w:tc>
          <w:tcPr>
            <w:tcW w:w="2835" w:type="dxa"/>
            <w:shd w:val="clear" w:color="auto" w:fill="auto"/>
          </w:tcPr>
          <w:p w:rsidR="009E21C4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 xml:space="preserve">Parametry oferowane </w:t>
            </w:r>
            <w:r w:rsidR="00050F5D">
              <w:rPr>
                <w:rFonts w:ascii="Times New Roman" w:hAnsi="Times New Roman"/>
                <w:b/>
                <w:sz w:val="20"/>
                <w:szCs w:val="20"/>
              </w:rPr>
              <w:t xml:space="preserve">   </w:t>
            </w: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 xml:space="preserve">Tak/Nie </w:t>
            </w: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>podać/opisać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 xml:space="preserve">Parametry oceniane </w:t>
            </w:r>
          </w:p>
        </w:tc>
      </w:tr>
      <w:tr w:rsidR="003E7F41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3E7F41" w:rsidRPr="00BD6459" w:rsidRDefault="003E7F41" w:rsidP="003E7F4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41" w:rsidRPr="00971EBA" w:rsidRDefault="003E7F41" w:rsidP="003E7F41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 xml:space="preserve">Urządzenie łatwe w utrzymaniu czystości - gładkie powierzchnie </w:t>
            </w:r>
            <w:r w:rsidR="005F77A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</w:t>
            </w: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 xml:space="preserve">bez wystających wkrętów i innych elementów połączeniowych, kształty zaokrąglone, bez ostrych krawędzi </w:t>
            </w:r>
            <w:r w:rsidR="005F77A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</w:t>
            </w: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>i kantów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E7F41" w:rsidRDefault="003E7F41" w:rsidP="003E7F41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3E7F41" w:rsidRPr="00BD6459" w:rsidRDefault="003E7F41" w:rsidP="003E7F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3E7F41" w:rsidRPr="00BD6459" w:rsidRDefault="003E7F41" w:rsidP="003E7F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7F41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3E7F41" w:rsidRPr="00BD6459" w:rsidRDefault="003E7F41" w:rsidP="003E7F4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41" w:rsidRPr="00971EBA" w:rsidRDefault="003E7F41" w:rsidP="003E7F41">
            <w:pPr>
              <w:pStyle w:val="Standard"/>
              <w:tabs>
                <w:tab w:val="left" w:pos="72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 xml:space="preserve">Zestaw przyłączy </w:t>
            </w:r>
            <w:proofErr w:type="spellStart"/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>elektryczno</w:t>
            </w:r>
            <w:proofErr w:type="spellEnd"/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 xml:space="preserve"> – gazowych w formie płyty interfejsowej. Przyłącza na płycie podłączane do instalacji szpitalnej </w:t>
            </w:r>
            <w:r w:rsidR="005F77A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 xml:space="preserve">na twardy lut. </w:t>
            </w:r>
            <w:r w:rsidR="005F77A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                   </w:t>
            </w: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>Kolumna przyłączana do płyty interfejsowej szybkozłączami.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E7F41" w:rsidRDefault="003E7F41" w:rsidP="003E7F41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3E7F41" w:rsidRPr="00BD6459" w:rsidRDefault="003E7F41" w:rsidP="003E7F4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3E7F41" w:rsidRPr="00BD6459" w:rsidRDefault="003E7F41" w:rsidP="003E7F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7F41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3E7F41" w:rsidRPr="00BD6459" w:rsidRDefault="003E7F41" w:rsidP="003E7F4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41" w:rsidRPr="00971EBA" w:rsidRDefault="003E7F41" w:rsidP="003E7F41">
            <w:pPr>
              <w:pStyle w:val="Standard"/>
              <w:tabs>
                <w:tab w:val="left" w:pos="72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 xml:space="preserve">Kąt obrotu każdego przegubu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</w:t>
            </w: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>i głowicy 3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35</w:t>
            </w: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 xml:space="preserve">° ± 5°.  Możliwość ograniczania kąta obrotu ramion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 </w:t>
            </w:r>
            <w:r w:rsidR="005F77A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</w:t>
            </w: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>co 12-15°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E7F41" w:rsidRDefault="003E7F41" w:rsidP="003E7F41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3E7F41" w:rsidRPr="00BD6459" w:rsidRDefault="003E7F41" w:rsidP="003E7F4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3E7F41" w:rsidRPr="00BD6459" w:rsidRDefault="003E7F41" w:rsidP="003E7F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3E7F41" w:rsidRPr="003E7F41" w:rsidRDefault="003E7F41" w:rsidP="003E7F41">
            <w:pPr>
              <w:pStyle w:val="Standard"/>
              <w:tabs>
                <w:tab w:val="left" w:pos="72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3E7F41">
              <w:rPr>
                <w:rFonts w:ascii="Arial" w:hAnsi="Arial" w:cs="Arial"/>
                <w:spacing w:val="-4"/>
                <w:sz w:val="20"/>
                <w:szCs w:val="20"/>
              </w:rPr>
              <w:t>Kolumna sufitowa w układzie tandem (wspólne mocowanie stropowe. Każda strona tandemu dwuramienna, o zasięgu pierwszej części 900 mm ± 5% i drugiej 900 mm ± 5% licząc w osiach ramion. Łączny zasięg ramienia łamanego liczony od osi sufitowej do osi głowicy 1800 mm ± 5%.</w:t>
            </w:r>
          </w:p>
          <w:p w:rsidR="009E21C4" w:rsidRDefault="003E7F41" w:rsidP="003E7F41">
            <w:pPr>
              <w:pStyle w:val="Standard"/>
              <w:tabs>
                <w:tab w:val="left" w:pos="72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3E7F41">
              <w:rPr>
                <w:rFonts w:ascii="Arial" w:hAnsi="Arial" w:cs="Arial"/>
                <w:spacing w:val="-4"/>
                <w:sz w:val="20"/>
                <w:szCs w:val="20"/>
              </w:rPr>
              <w:t>Dopuszcza się ramiona o długości 750 mm+750 mm</w:t>
            </w:r>
            <w:r w:rsidR="008B1C7E">
              <w:rPr>
                <w:rFonts w:ascii="Arial" w:hAnsi="Arial" w:cs="Arial"/>
                <w:spacing w:val="-4"/>
                <w:sz w:val="20"/>
                <w:szCs w:val="20"/>
              </w:rPr>
              <w:t>.</w:t>
            </w:r>
          </w:p>
          <w:p w:rsidR="008B1C7E" w:rsidRDefault="008B1C7E" w:rsidP="008B1C7E">
            <w:pPr>
              <w:pStyle w:val="Standard"/>
              <w:tabs>
                <w:tab w:val="left" w:pos="72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D208B">
              <w:rPr>
                <w:rFonts w:ascii="Calibri" w:eastAsia="Calibri" w:hAnsi="Calibri" w:cs="Arial"/>
                <w:i/>
                <w:color w:val="0070C0"/>
                <w:sz w:val="20"/>
                <w:lang w:eastAsia="en-US"/>
              </w:rPr>
              <w:t xml:space="preserve">Zamawiający dopuszcza </w:t>
            </w:r>
            <w:r w:rsidRPr="008B1C7E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kolumnę </w:t>
            </w:r>
            <w:r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                          </w:t>
            </w:r>
            <w:r w:rsidRPr="008B1C7E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z ramieniem łamanym o długości </w:t>
            </w:r>
            <w:r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                                 </w:t>
            </w:r>
            <w:r w:rsidRPr="008B1C7E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>2 x 1000mm</w:t>
            </w:r>
            <w:r w:rsidRPr="006D208B">
              <w:rPr>
                <w:rFonts w:cs="Arial"/>
                <w:i/>
                <w:color w:val="0070C0"/>
                <w:sz w:val="18"/>
                <w:szCs w:val="18"/>
              </w:rPr>
              <w:t xml:space="preserve"> -</w:t>
            </w:r>
            <w:r w:rsidRPr="006D208B">
              <w:rPr>
                <w:rFonts w:cs="Arial"/>
                <w:color w:val="0070C0"/>
              </w:rPr>
              <w:t xml:space="preserve"> </w:t>
            </w:r>
            <w:r w:rsidRPr="008B1C7E">
              <w:rPr>
                <w:rFonts w:ascii="Calibri" w:eastAsia="Calibri" w:hAnsi="Calibri" w:cs="Arial"/>
                <w:b/>
                <w:i/>
                <w:color w:val="0070C0"/>
                <w:sz w:val="20"/>
                <w:lang w:eastAsia="en-US"/>
              </w:rPr>
              <w:t>odpowiedź na pyt. 380</w:t>
            </w:r>
            <w:r w:rsidRPr="001F75E4">
              <w:rPr>
                <w:rFonts w:ascii="Calibri" w:eastAsia="Calibri" w:hAnsi="Calibri" w:cs="Arial"/>
                <w:i/>
                <w:color w:val="0070C0"/>
                <w:sz w:val="20"/>
                <w:lang w:eastAsia="en-US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21C4" w:rsidRPr="008B1C7E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8B1C7E">
              <w:rPr>
                <w:rFonts w:ascii="Arial" w:hAnsi="Arial" w:cs="Arial"/>
                <w:sz w:val="18"/>
                <w:szCs w:val="18"/>
              </w:rPr>
              <w:t>TAK</w:t>
            </w:r>
            <w:r w:rsidR="003E7F41" w:rsidRPr="008B1C7E">
              <w:rPr>
                <w:rFonts w:ascii="Arial" w:hAnsi="Arial" w:cs="Arial"/>
                <w:sz w:val="18"/>
                <w:szCs w:val="18"/>
              </w:rPr>
              <w:t>/podać</w:t>
            </w:r>
          </w:p>
        </w:tc>
        <w:tc>
          <w:tcPr>
            <w:tcW w:w="2835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9E21C4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E7F41" w:rsidRPr="003E7F41" w:rsidRDefault="003E7F41" w:rsidP="003E7F4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20"/>
                <w:lang w:eastAsia="pl-PL"/>
              </w:rPr>
            </w:pPr>
            <w:r w:rsidRPr="003E7F41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Ramiona o zasięgu pierwszej części 900 mm ± 5% i drugiej 900 mm ± 5% </w:t>
            </w:r>
            <w:r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                                 </w:t>
            </w:r>
            <w:r w:rsidRPr="003E7F41">
              <w:rPr>
                <w:rFonts w:ascii="Tahoma" w:eastAsia="Times New Roman" w:hAnsi="Tahoma" w:cs="Tahoma"/>
                <w:b/>
                <w:sz w:val="18"/>
                <w:szCs w:val="20"/>
                <w:lang w:eastAsia="pl-PL"/>
              </w:rPr>
              <w:t>- 10 pkt.</w:t>
            </w:r>
          </w:p>
          <w:p w:rsidR="009E21C4" w:rsidRPr="00BD6459" w:rsidRDefault="003E7F41" w:rsidP="003E7F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7F41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Ramiona 750mm</w:t>
            </w:r>
            <w:r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+</w:t>
            </w:r>
            <w:r w:rsidRPr="003E7F41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750mm </w:t>
            </w:r>
            <w:r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                   </w:t>
            </w:r>
            <w:r w:rsidRPr="003E7F41">
              <w:rPr>
                <w:rFonts w:ascii="Tahoma" w:eastAsia="Times New Roman" w:hAnsi="Tahoma" w:cs="Tahoma"/>
                <w:b/>
                <w:sz w:val="18"/>
                <w:szCs w:val="20"/>
                <w:lang w:eastAsia="pl-PL"/>
              </w:rPr>
              <w:t>– 0 pkt.</w:t>
            </w:r>
          </w:p>
        </w:tc>
      </w:tr>
      <w:tr w:rsidR="0024296D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24296D" w:rsidRPr="00BD6459" w:rsidRDefault="0024296D" w:rsidP="002429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6D" w:rsidRPr="00563903" w:rsidRDefault="0024296D" w:rsidP="0024296D">
            <w:pPr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>Elektro-pneumatyczne lub pneumatyczne zwalnianie hamulców mechanicznych przegubu stropowego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                   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i pośredniego. Konstrukcja hamulców zapewniająca ich zablokowanie w przypadku braku sprężonego powietrza. Konstrukcja hamulców musi dopuszczać przemieszczenie kolumny podczas braku sprężonego powietrza – hamulce muszą posiadać regulację siły zahamowania tak aby możliwe było wyregulowanie siły koniecznej do przemieszczenia kolumny </w:t>
            </w:r>
            <w:r w:rsidR="005F77A8">
              <w:rPr>
                <w:rFonts w:ascii="Tahoma" w:hAnsi="Tahoma" w:cs="Tahoma"/>
                <w:sz w:val="20"/>
                <w:szCs w:val="20"/>
              </w:rPr>
              <w:t xml:space="preserve">                        </w:t>
            </w:r>
            <w:r w:rsidRPr="00563903">
              <w:rPr>
                <w:rFonts w:ascii="Tahoma" w:hAnsi="Tahoma" w:cs="Tahoma"/>
                <w:sz w:val="20"/>
                <w:szCs w:val="20"/>
              </w:rPr>
              <w:t>w przypadku braku sprężonego powietrza.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96D" w:rsidRDefault="0024296D" w:rsidP="0024296D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24296D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96D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24296D" w:rsidRPr="00BD6459" w:rsidRDefault="0024296D" w:rsidP="002429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A9" w:rsidRPr="00563903" w:rsidRDefault="0024296D" w:rsidP="004037A9">
            <w:pPr>
              <w:rPr>
                <w:rFonts w:ascii="Tahoma" w:hAnsi="Tahoma" w:cs="Tahoma"/>
                <w:sz w:val="20"/>
                <w:szCs w:val="20"/>
              </w:rPr>
            </w:pP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>Przeguby osi głównej i ramion wyposażone  w wyraźne kolorystyczne oznaczenie przegubów (naniesione na dolne, poziome powierzchnie ramion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lub ich końcówki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>), z którymi koresponduje wyraźne, kolorystyczne oznaczenie uruchamianych przegubów na przyciskach sterowniczych.</w:t>
            </w:r>
            <w:r w:rsidR="004037A9">
              <w:rPr>
                <w:rFonts w:ascii="Arial" w:hAnsi="Arial" w:cs="Arial"/>
                <w:spacing w:val="-4"/>
                <w:sz w:val="20"/>
                <w:szCs w:val="20"/>
              </w:rPr>
              <w:t xml:space="preserve">      </w:t>
            </w:r>
            <w:r w:rsidR="004037A9" w:rsidRPr="006D208B">
              <w:rPr>
                <w:rFonts w:cs="Arial"/>
                <w:i/>
                <w:color w:val="0070C0"/>
                <w:sz w:val="20"/>
              </w:rPr>
              <w:t xml:space="preserve">Zamawiający dopuszcza </w:t>
            </w:r>
            <w:r w:rsidR="004037A9" w:rsidRPr="004037A9">
              <w:rPr>
                <w:rFonts w:cs="Arial"/>
                <w:i/>
                <w:color w:val="0070C0"/>
                <w:sz w:val="18"/>
                <w:szCs w:val="18"/>
              </w:rPr>
              <w:t xml:space="preserve">kolumnę </w:t>
            </w:r>
            <w:r w:rsidR="004037A9">
              <w:rPr>
                <w:rFonts w:cs="Arial"/>
                <w:i/>
                <w:color w:val="0070C0"/>
                <w:sz w:val="18"/>
                <w:szCs w:val="18"/>
              </w:rPr>
              <w:t xml:space="preserve">                    </w:t>
            </w:r>
            <w:r w:rsidR="004037A9" w:rsidRPr="004037A9">
              <w:rPr>
                <w:rFonts w:cs="Arial"/>
                <w:i/>
                <w:color w:val="0070C0"/>
                <w:sz w:val="18"/>
                <w:szCs w:val="18"/>
              </w:rPr>
              <w:t>w której z</w:t>
            </w:r>
            <w:r w:rsidR="004037A9" w:rsidRPr="004037A9">
              <w:rPr>
                <w:i/>
                <w:noProof/>
                <w:color w:val="0070C0"/>
                <w:sz w:val="18"/>
                <w:szCs w:val="18"/>
              </w:rPr>
              <w:t>e względu na zastosowanie rozwiązania z uchwytem pojemnościowym, nie ma konieczności oznaczania kolorystycznego przegubów, gdyż ich zwalnianie nie odbywa się za pomocą wciskania przycisków a jedyniem poprzez chwycenie uchytu,</w:t>
            </w:r>
            <w:r w:rsidR="004037A9">
              <w:rPr>
                <w:i/>
                <w:noProof/>
                <w:color w:val="0070C0"/>
                <w:sz w:val="18"/>
                <w:szCs w:val="18"/>
              </w:rPr>
              <w:t xml:space="preserve"> </w:t>
            </w:r>
            <w:r w:rsidR="004037A9" w:rsidRPr="004037A9">
              <w:rPr>
                <w:i/>
                <w:noProof/>
                <w:color w:val="0070C0"/>
                <w:sz w:val="18"/>
                <w:szCs w:val="18"/>
              </w:rPr>
              <w:t xml:space="preserve">tym samym użytkownik nie musi już </w:t>
            </w:r>
            <w:r w:rsidR="004037A9" w:rsidRPr="004037A9">
              <w:rPr>
                <w:i/>
                <w:color w:val="0070C0"/>
                <w:sz w:val="18"/>
                <w:szCs w:val="18"/>
              </w:rPr>
              <w:t xml:space="preserve">analizować oznaczeń kolorystycznych przegubów i ramion oraz  zastanawiać się  jakiego koloru przycisk </w:t>
            </w:r>
            <w:r w:rsidR="004037A9">
              <w:rPr>
                <w:i/>
                <w:color w:val="0070C0"/>
                <w:sz w:val="18"/>
                <w:szCs w:val="18"/>
              </w:rPr>
              <w:t xml:space="preserve"> </w:t>
            </w:r>
            <w:r w:rsidR="004037A9" w:rsidRPr="004037A9">
              <w:rPr>
                <w:i/>
                <w:color w:val="0070C0"/>
                <w:sz w:val="18"/>
                <w:szCs w:val="18"/>
              </w:rPr>
              <w:t>ma nacisnąć</w:t>
            </w:r>
            <w:r w:rsidR="004037A9">
              <w:rPr>
                <w:i/>
                <w:color w:val="0070C0"/>
                <w:sz w:val="18"/>
                <w:szCs w:val="18"/>
              </w:rPr>
              <w:t xml:space="preserve"> </w:t>
            </w:r>
            <w:r w:rsidR="004037A9" w:rsidRPr="006D208B">
              <w:rPr>
                <w:rFonts w:cs="Arial"/>
                <w:i/>
                <w:color w:val="0070C0"/>
                <w:sz w:val="18"/>
                <w:szCs w:val="18"/>
              </w:rPr>
              <w:t>-</w:t>
            </w:r>
            <w:r w:rsidR="004037A9" w:rsidRPr="006D208B">
              <w:rPr>
                <w:rFonts w:cs="Arial"/>
                <w:color w:val="0070C0"/>
              </w:rPr>
              <w:t xml:space="preserve"> </w:t>
            </w:r>
            <w:r w:rsidR="004037A9" w:rsidRPr="008B1C7E">
              <w:rPr>
                <w:rFonts w:cs="Arial"/>
                <w:b/>
                <w:i/>
                <w:color w:val="0070C0"/>
                <w:sz w:val="20"/>
              </w:rPr>
              <w:t xml:space="preserve">odpowiedź na pyt. </w:t>
            </w:r>
            <w:r w:rsidR="004037A9">
              <w:rPr>
                <w:rFonts w:cs="Arial"/>
                <w:b/>
                <w:i/>
                <w:color w:val="0070C0"/>
                <w:sz w:val="20"/>
              </w:rPr>
              <w:t>483</w:t>
            </w:r>
            <w:r w:rsidR="004037A9" w:rsidRPr="001F75E4">
              <w:rPr>
                <w:rFonts w:cs="Arial"/>
                <w:i/>
                <w:color w:val="0070C0"/>
                <w:sz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96D" w:rsidRDefault="0024296D" w:rsidP="0024296D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96D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24296D" w:rsidRPr="00BD6459" w:rsidRDefault="0024296D" w:rsidP="002429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6D" w:rsidRPr="00563903" w:rsidRDefault="0024296D" w:rsidP="0024296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Profil ramion wykonany ze stopu metali lekkich. Dla zachowania odpowiedniej sztywności ramie                   w przekroju dwuwypukło-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dwupłaskie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lub o kształcie trapezu równoramiennego krótszą podstawą ku podłodze lub                           o przekroju eliptycznym.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96D" w:rsidRDefault="0024296D" w:rsidP="0024296D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96D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24296D" w:rsidRPr="00BD6459" w:rsidRDefault="0024296D" w:rsidP="002429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6D" w:rsidRDefault="0024296D" w:rsidP="0058541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>Nośność netto kolumny (</w:t>
            </w:r>
            <w:r w:rsidRPr="0024296D">
              <w:rPr>
                <w:rFonts w:ascii="Tahoma" w:hAnsi="Tahoma" w:cs="Tahoma"/>
                <w:sz w:val="18"/>
                <w:szCs w:val="18"/>
              </w:rPr>
              <w:t>rozumiana jako waga aparatury medycznej jaką można posadowić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24296D">
              <w:rPr>
                <w:rFonts w:ascii="Tahoma" w:hAnsi="Tahoma" w:cs="Tahoma"/>
                <w:sz w:val="18"/>
                <w:szCs w:val="18"/>
              </w:rPr>
              <w:t>na kolumnie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                          strona sucha 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≥ </w:t>
            </w:r>
            <w:r>
              <w:rPr>
                <w:rFonts w:ascii="Tahoma" w:hAnsi="Tahoma" w:cs="Tahoma"/>
                <w:sz w:val="20"/>
                <w:szCs w:val="20"/>
              </w:rPr>
              <w:t>16</w:t>
            </w:r>
            <w:r w:rsidRPr="00563903">
              <w:rPr>
                <w:rFonts w:ascii="Tahoma" w:hAnsi="Tahoma" w:cs="Tahoma"/>
                <w:sz w:val="20"/>
                <w:szCs w:val="20"/>
              </w:rPr>
              <w:t>0 kg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                    i strona mokra 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≥ </w:t>
            </w: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Pr="00563903">
              <w:rPr>
                <w:rFonts w:ascii="Tahoma" w:hAnsi="Tahoma" w:cs="Tahoma"/>
                <w:sz w:val="20"/>
                <w:szCs w:val="20"/>
              </w:rPr>
              <w:t>0 kg</w:t>
            </w:r>
            <w:r w:rsidR="00EF2EF6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EF2EF6" w:rsidRPr="00563903" w:rsidRDefault="00EF2EF6" w:rsidP="0058541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6D208B">
              <w:rPr>
                <w:rFonts w:cs="Arial"/>
                <w:b/>
                <w:i/>
                <w:color w:val="0070C0"/>
                <w:sz w:val="20"/>
                <w:szCs w:val="20"/>
              </w:rPr>
              <w:t xml:space="preserve">Zamawiający dopuszcza </w:t>
            </w:r>
            <w:r w:rsidRPr="0058541D">
              <w:rPr>
                <w:rFonts w:cs="Arial"/>
                <w:i/>
                <w:color w:val="0070C0"/>
                <w:sz w:val="20"/>
                <w:szCs w:val="20"/>
              </w:rPr>
              <w:t xml:space="preserve">kolumny o udźwigu 150 kg zarówno dla strony suchej i mokrej </w:t>
            </w:r>
            <w:r w:rsidRPr="0058541D">
              <w:rPr>
                <w:rFonts w:cs="Arial"/>
                <w:i/>
                <w:color w:val="0070C0"/>
                <w:sz w:val="16"/>
                <w:szCs w:val="16"/>
              </w:rPr>
              <w:t>(rozumianym jako waga wyposażenia oraz aparatury medycznej jakie można zainstalować na każdej głowicy)</w:t>
            </w:r>
            <w:r w:rsidRPr="0058541D">
              <w:rPr>
                <w:rFonts w:cs="Arial"/>
                <w:b/>
                <w:i/>
                <w:color w:val="0070C0"/>
                <w:sz w:val="18"/>
                <w:szCs w:val="18"/>
              </w:rPr>
              <w:t xml:space="preserve"> </w:t>
            </w:r>
            <w:r w:rsidRPr="006D208B">
              <w:rPr>
                <w:rFonts w:cs="Arial"/>
                <w:b/>
                <w:i/>
                <w:color w:val="0070C0"/>
                <w:sz w:val="18"/>
                <w:szCs w:val="18"/>
              </w:rPr>
              <w:t>-</w:t>
            </w:r>
            <w:r w:rsidRPr="006D208B">
              <w:rPr>
                <w:rFonts w:cs="Arial"/>
                <w:color w:val="0070C0"/>
              </w:rPr>
              <w:t xml:space="preserve"> </w:t>
            </w:r>
            <w:r w:rsidRPr="00EF2EF6">
              <w:rPr>
                <w:rFonts w:cs="Arial"/>
                <w:b/>
                <w:i/>
                <w:color w:val="0070C0"/>
                <w:sz w:val="20"/>
                <w:szCs w:val="20"/>
              </w:rPr>
              <w:t>odpowiedź na pyt. 2</w:t>
            </w:r>
            <w:r>
              <w:rPr>
                <w:rFonts w:cs="Arial"/>
                <w:b/>
                <w:i/>
                <w:color w:val="0070C0"/>
                <w:sz w:val="20"/>
                <w:szCs w:val="20"/>
              </w:rPr>
              <w:t>49</w:t>
            </w:r>
            <w:r w:rsidRPr="00EF2EF6">
              <w:rPr>
                <w:rFonts w:cs="Arial"/>
                <w:b/>
                <w:i/>
                <w:color w:val="0070C0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96D" w:rsidRDefault="0024296D" w:rsidP="0024296D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96D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24296D" w:rsidRPr="00BD6459" w:rsidRDefault="0024296D" w:rsidP="002429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6D" w:rsidRPr="00563903" w:rsidRDefault="0024296D" w:rsidP="004037A9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Głowice kolumny (zarówno strony suchej jak i mokrej) wysokości </w:t>
            </w:r>
            <w:r w:rsidR="005F77A8">
              <w:rPr>
                <w:rFonts w:ascii="Tahoma" w:hAnsi="Tahoma" w:cs="Tahoma"/>
                <w:b w:val="0"/>
                <w:sz w:val="20"/>
              </w:rPr>
              <w:t xml:space="preserve"> </w:t>
            </w:r>
            <w:r>
              <w:rPr>
                <w:rFonts w:ascii="Tahoma" w:hAnsi="Tahoma" w:cs="Tahoma"/>
                <w:b w:val="0"/>
                <w:sz w:val="20"/>
              </w:rPr>
              <w:t>min.</w:t>
            </w:r>
            <w:r w:rsidRPr="00563903">
              <w:rPr>
                <w:rFonts w:ascii="Tahoma" w:hAnsi="Tahoma" w:cs="Tahoma"/>
                <w:b w:val="0"/>
                <w:sz w:val="20"/>
              </w:rPr>
              <w:t xml:space="preserve"> </w:t>
            </w:r>
            <w:r>
              <w:rPr>
                <w:rFonts w:ascii="Tahoma" w:hAnsi="Tahoma" w:cs="Tahoma"/>
                <w:b w:val="0"/>
                <w:sz w:val="20"/>
              </w:rPr>
              <w:t>100</w:t>
            </w:r>
            <w:r w:rsidRPr="00563903">
              <w:rPr>
                <w:rFonts w:ascii="Tahoma" w:hAnsi="Tahoma" w:cs="Tahoma"/>
                <w:b w:val="0"/>
                <w:sz w:val="20"/>
              </w:rPr>
              <w:t>0 mm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96D" w:rsidRDefault="0024296D" w:rsidP="0024296D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96D" w:rsidRPr="00BD6459" w:rsidTr="00420DA7">
        <w:trPr>
          <w:cantSplit/>
        </w:trPr>
        <w:tc>
          <w:tcPr>
            <w:tcW w:w="9747" w:type="dxa"/>
            <w:gridSpan w:val="5"/>
            <w:shd w:val="clear" w:color="auto" w:fill="auto"/>
          </w:tcPr>
          <w:p w:rsidR="0024296D" w:rsidRPr="00BD6459" w:rsidRDefault="0024296D" w:rsidP="00933F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296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STRONA SUCHA</w:t>
            </w:r>
          </w:p>
        </w:tc>
      </w:tr>
      <w:tr w:rsidR="0024296D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24296D" w:rsidRPr="00BD6459" w:rsidRDefault="0024296D" w:rsidP="002429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6D" w:rsidRPr="00563903" w:rsidRDefault="0024296D" w:rsidP="0024296D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 w:rsidRPr="00563903">
              <w:rPr>
                <w:rFonts w:ascii="Tahoma" w:hAnsi="Tahoma" w:cs="Tahoma"/>
                <w:b w:val="0"/>
                <w:sz w:val="20"/>
              </w:rPr>
              <w:t>Głowica kolumny wyposażona w:</w:t>
            </w:r>
          </w:p>
          <w:p w:rsidR="0024296D" w:rsidRPr="00563903" w:rsidRDefault="0024296D" w:rsidP="0024296D">
            <w:pPr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x półka z </w:t>
            </w:r>
            <w:r>
              <w:rPr>
                <w:rFonts w:ascii="Tahoma" w:hAnsi="Tahoma" w:cs="Tahoma"/>
                <w:sz w:val="20"/>
                <w:szCs w:val="20"/>
              </w:rPr>
              <w:t>o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wym. szerokość: </w:t>
            </w:r>
            <w:r w:rsidR="005F77A8">
              <w:rPr>
                <w:rFonts w:ascii="Tahoma" w:hAnsi="Tahoma" w:cs="Tahoma"/>
                <w:sz w:val="20"/>
                <w:szCs w:val="20"/>
              </w:rPr>
              <w:t xml:space="preserve">      </w:t>
            </w:r>
            <w:r>
              <w:rPr>
                <w:rFonts w:ascii="Tahoma" w:hAnsi="Tahoma" w:cs="Tahoma"/>
                <w:sz w:val="20"/>
                <w:szCs w:val="20"/>
              </w:rPr>
              <w:t>53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0 mm x głębokość </w:t>
            </w:r>
            <w:r>
              <w:rPr>
                <w:rFonts w:ascii="Tahoma" w:hAnsi="Tahoma" w:cs="Tahoma"/>
                <w:sz w:val="20"/>
                <w:szCs w:val="20"/>
              </w:rPr>
              <w:t>480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mm</w:t>
            </w:r>
            <w:r w:rsidR="00933F3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33F31">
              <w:rPr>
                <w:rFonts w:ascii="Arial" w:hAnsi="Arial" w:cs="Arial"/>
                <w:spacing w:val="-4"/>
                <w:sz w:val="20"/>
                <w:szCs w:val="20"/>
              </w:rPr>
              <w:t>± 5%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="005F77A8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Półki wyposażone w szyny boczne po prawej i lewej stronie,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         </w:t>
            </w:r>
            <w:r w:rsidRPr="00563903">
              <w:rPr>
                <w:rFonts w:ascii="Tahoma" w:hAnsi="Tahoma" w:cs="Tahoma"/>
                <w:sz w:val="20"/>
                <w:szCs w:val="20"/>
              </w:rPr>
              <w:t>bez szyny frontowej.</w:t>
            </w:r>
          </w:p>
          <w:p w:rsidR="0024296D" w:rsidRDefault="0024296D" w:rsidP="0024296D">
            <w:pPr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x szuflada </w:t>
            </w:r>
          </w:p>
          <w:p w:rsidR="004037A9" w:rsidRPr="00563903" w:rsidRDefault="004037A9" w:rsidP="004037A9">
            <w:pPr>
              <w:rPr>
                <w:rFonts w:ascii="Tahoma" w:hAnsi="Tahoma" w:cs="Tahoma"/>
                <w:sz w:val="20"/>
                <w:szCs w:val="20"/>
              </w:rPr>
            </w:pPr>
            <w:r w:rsidRPr="006D208B">
              <w:rPr>
                <w:rFonts w:cs="Arial"/>
                <w:i/>
                <w:color w:val="0070C0"/>
                <w:sz w:val="20"/>
              </w:rPr>
              <w:t xml:space="preserve">Zamawiający dopuszcza </w:t>
            </w:r>
            <w:r w:rsidRPr="004037A9">
              <w:rPr>
                <w:rFonts w:cs="Arial"/>
                <w:i/>
                <w:color w:val="0070C0"/>
                <w:sz w:val="18"/>
                <w:szCs w:val="18"/>
              </w:rPr>
              <w:t xml:space="preserve">kolumnę z głowicą wyposażoną w </w:t>
            </w:r>
            <w:r w:rsidRPr="004037A9">
              <w:rPr>
                <w:rFonts w:cs="Tahoma"/>
                <w:i/>
                <w:color w:val="0070C0"/>
                <w:sz w:val="18"/>
                <w:szCs w:val="18"/>
              </w:rPr>
              <w:t xml:space="preserve">2 x półka z o wym. szerokość:  485mm x głębokość 450 mm </w:t>
            </w:r>
            <w:r>
              <w:rPr>
                <w:rFonts w:cs="Tahoma"/>
                <w:i/>
                <w:color w:val="0070C0"/>
                <w:sz w:val="18"/>
                <w:szCs w:val="18"/>
              </w:rPr>
              <w:t xml:space="preserve">                 </w:t>
            </w:r>
            <w:r w:rsidRPr="004037A9">
              <w:rPr>
                <w:rFonts w:cs="Arial"/>
                <w:i/>
                <w:color w:val="0070C0"/>
                <w:spacing w:val="-4"/>
                <w:sz w:val="18"/>
                <w:szCs w:val="18"/>
              </w:rPr>
              <w:t>± 5%</w:t>
            </w:r>
            <w:r w:rsidRPr="004037A9">
              <w:rPr>
                <w:rFonts w:cs="Tahoma"/>
                <w:i/>
                <w:color w:val="0070C0"/>
                <w:sz w:val="18"/>
                <w:szCs w:val="18"/>
              </w:rPr>
              <w:t>.   Półki wyposażone w szyny boczne po prawej i lewej stronie, bez szyny frontowej.2 x szuflada</w:t>
            </w:r>
            <w:r w:rsidRPr="004037A9">
              <w:rPr>
                <w:i/>
                <w:color w:val="0070C0"/>
                <w:sz w:val="18"/>
                <w:szCs w:val="18"/>
              </w:rPr>
              <w:t xml:space="preserve"> </w:t>
            </w:r>
            <w:r w:rsidRPr="006D208B">
              <w:rPr>
                <w:rFonts w:cs="Arial"/>
                <w:i/>
                <w:color w:val="0070C0"/>
                <w:sz w:val="18"/>
                <w:szCs w:val="18"/>
              </w:rPr>
              <w:t>-</w:t>
            </w:r>
            <w:r w:rsidRPr="006D208B">
              <w:rPr>
                <w:rFonts w:cs="Arial"/>
                <w:color w:val="0070C0"/>
              </w:rPr>
              <w:t xml:space="preserve"> </w:t>
            </w:r>
            <w:r w:rsidRPr="008B1C7E">
              <w:rPr>
                <w:rFonts w:cs="Arial"/>
                <w:b/>
                <w:i/>
                <w:color w:val="0070C0"/>
                <w:sz w:val="20"/>
              </w:rPr>
              <w:t xml:space="preserve">odpowiedź </w:t>
            </w:r>
            <w:r>
              <w:rPr>
                <w:rFonts w:cs="Arial"/>
                <w:b/>
                <w:i/>
                <w:color w:val="0070C0"/>
                <w:sz w:val="20"/>
              </w:rPr>
              <w:t xml:space="preserve">                    </w:t>
            </w:r>
            <w:r w:rsidRPr="008B1C7E">
              <w:rPr>
                <w:rFonts w:cs="Arial"/>
                <w:b/>
                <w:i/>
                <w:color w:val="0070C0"/>
                <w:sz w:val="20"/>
              </w:rPr>
              <w:t xml:space="preserve">na pyt. </w:t>
            </w:r>
            <w:r>
              <w:rPr>
                <w:rFonts w:cs="Arial"/>
                <w:b/>
                <w:i/>
                <w:color w:val="0070C0"/>
                <w:sz w:val="20"/>
              </w:rPr>
              <w:t>484</w:t>
            </w:r>
            <w:r w:rsidRPr="001F75E4">
              <w:rPr>
                <w:rFonts w:cs="Arial"/>
                <w:i/>
                <w:color w:val="0070C0"/>
                <w:sz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96D" w:rsidRPr="009E21C4" w:rsidRDefault="0024296D" w:rsidP="0024296D">
            <w:pPr>
              <w:snapToGri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96D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24296D" w:rsidRPr="00BD6459" w:rsidRDefault="0024296D" w:rsidP="002429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6D" w:rsidRDefault="0024296D" w:rsidP="0024296D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konsola nośna</w:t>
            </w:r>
            <w:r w:rsidRPr="00077573">
              <w:rPr>
                <w:rFonts w:ascii="Tahoma" w:hAnsi="Tahoma" w:cs="Tahoma"/>
                <w:b w:val="0"/>
                <w:sz w:val="20"/>
              </w:rPr>
              <w:t xml:space="preserve"> o przekroju nie większym niż 300mm ± 10% x 300 ± 10% mm</w:t>
            </w:r>
            <w:r w:rsidR="006D208B">
              <w:rPr>
                <w:rFonts w:ascii="Tahoma" w:hAnsi="Tahoma" w:cs="Tahoma"/>
                <w:b w:val="0"/>
                <w:sz w:val="20"/>
              </w:rPr>
              <w:t>.</w:t>
            </w:r>
          </w:p>
          <w:p w:rsidR="006D208B" w:rsidRDefault="006D208B" w:rsidP="006D208B">
            <w:pPr>
              <w:pStyle w:val="Tekstpodstawowy"/>
              <w:rPr>
                <w:rFonts w:ascii="Calibri" w:eastAsia="Calibri" w:hAnsi="Calibri" w:cs="Arial"/>
                <w:i/>
                <w:color w:val="0070C0"/>
                <w:sz w:val="20"/>
                <w:lang w:eastAsia="en-US"/>
              </w:rPr>
            </w:pPr>
            <w:r w:rsidRPr="006D208B">
              <w:rPr>
                <w:rFonts w:ascii="Calibri" w:eastAsia="Calibri" w:hAnsi="Calibri" w:cs="Arial"/>
                <w:b w:val="0"/>
                <w:i/>
                <w:color w:val="0070C0"/>
                <w:sz w:val="20"/>
                <w:lang w:eastAsia="en-US"/>
              </w:rPr>
              <w:t xml:space="preserve">Zamawiający dopuszcza </w:t>
            </w:r>
            <w:r w:rsidRPr="006D208B">
              <w:rPr>
                <w:rFonts w:ascii="Calibri" w:eastAsia="Calibri" w:hAnsi="Calibri" w:cs="Arial"/>
                <w:b w:val="0"/>
                <w:bCs w:val="0"/>
                <w:i/>
                <w:color w:val="0070C0"/>
                <w:sz w:val="18"/>
                <w:szCs w:val="18"/>
                <w:lang w:eastAsia="en-US"/>
              </w:rPr>
              <w:t>konsolę o przekroju 285 mm x 225 mm</w:t>
            </w:r>
            <w:r w:rsidRPr="006D208B">
              <w:rPr>
                <w:rFonts w:cs="Arial"/>
                <w:b w:val="0"/>
                <w:i/>
                <w:color w:val="0070C0"/>
                <w:sz w:val="18"/>
                <w:szCs w:val="18"/>
              </w:rPr>
              <w:t xml:space="preserve"> -</w:t>
            </w:r>
            <w:r w:rsidRPr="006D208B">
              <w:rPr>
                <w:rFonts w:cs="Arial"/>
                <w:color w:val="0070C0"/>
              </w:rPr>
              <w:t xml:space="preserve"> </w:t>
            </w:r>
            <w:r w:rsidRPr="001F75E4">
              <w:rPr>
                <w:rFonts w:ascii="Calibri" w:eastAsia="Calibri" w:hAnsi="Calibri" w:cs="Arial"/>
                <w:i/>
                <w:color w:val="0070C0"/>
                <w:sz w:val="20"/>
                <w:lang w:eastAsia="en-US"/>
              </w:rPr>
              <w:t>odpowiedź na pyt. 2</w:t>
            </w:r>
            <w:r>
              <w:rPr>
                <w:rFonts w:ascii="Calibri" w:eastAsia="Calibri" w:hAnsi="Calibri" w:cs="Arial"/>
                <w:i/>
                <w:color w:val="0070C0"/>
                <w:sz w:val="20"/>
                <w:lang w:eastAsia="en-US"/>
              </w:rPr>
              <w:t>50</w:t>
            </w:r>
            <w:r w:rsidRPr="001F75E4">
              <w:rPr>
                <w:rFonts w:ascii="Calibri" w:eastAsia="Calibri" w:hAnsi="Calibri" w:cs="Arial"/>
                <w:i/>
                <w:color w:val="0070C0"/>
                <w:sz w:val="20"/>
                <w:lang w:eastAsia="en-US"/>
              </w:rPr>
              <w:t>.</w:t>
            </w:r>
          </w:p>
          <w:p w:rsidR="004037A9" w:rsidRPr="00563903" w:rsidRDefault="004037A9" w:rsidP="004037A9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 w:rsidRPr="004037A9">
              <w:rPr>
                <w:rFonts w:ascii="Calibri" w:eastAsia="Calibri" w:hAnsi="Calibri" w:cs="Arial"/>
                <w:b w:val="0"/>
                <w:i/>
                <w:color w:val="0070C0"/>
                <w:sz w:val="20"/>
                <w:lang w:eastAsia="en-US"/>
              </w:rPr>
              <w:t>Zamawiający dopuszcza</w:t>
            </w:r>
            <w:r w:rsidRPr="006D208B">
              <w:rPr>
                <w:rFonts w:ascii="Calibri" w:eastAsia="Calibri" w:hAnsi="Calibri" w:cs="Arial"/>
                <w:i/>
                <w:color w:val="0070C0"/>
                <w:sz w:val="20"/>
                <w:lang w:eastAsia="en-US"/>
              </w:rPr>
              <w:t xml:space="preserve"> </w:t>
            </w:r>
            <w:r w:rsidRPr="004037A9">
              <w:rPr>
                <w:rFonts w:ascii="Calibri" w:eastAsia="Calibri" w:hAnsi="Calibri" w:cs="Tahoma"/>
                <w:b w:val="0"/>
                <w:bCs w:val="0"/>
                <w:i/>
                <w:color w:val="0070C0"/>
                <w:sz w:val="18"/>
                <w:szCs w:val="18"/>
                <w:lang w:eastAsia="en-US"/>
              </w:rPr>
              <w:t>konsolę nośn</w:t>
            </w:r>
            <w:r>
              <w:rPr>
                <w:rFonts w:ascii="Calibri" w:eastAsia="Calibri" w:hAnsi="Calibri" w:cs="Tahoma"/>
                <w:b w:val="0"/>
                <w:bCs w:val="0"/>
                <w:i/>
                <w:color w:val="0070C0"/>
                <w:sz w:val="18"/>
                <w:szCs w:val="18"/>
                <w:lang w:eastAsia="en-US"/>
              </w:rPr>
              <w:t xml:space="preserve">ą </w:t>
            </w:r>
            <w:r w:rsidRPr="004037A9">
              <w:rPr>
                <w:rFonts w:ascii="Calibri" w:eastAsia="Calibri" w:hAnsi="Calibri" w:cs="Tahoma"/>
                <w:b w:val="0"/>
                <w:bCs w:val="0"/>
                <w:i/>
                <w:color w:val="0070C0"/>
                <w:sz w:val="18"/>
                <w:szCs w:val="18"/>
                <w:lang w:eastAsia="en-US"/>
              </w:rPr>
              <w:t xml:space="preserve"> o przekroju 378mmx243mm</w:t>
            </w:r>
            <w:r w:rsidRPr="004037A9">
              <w:rPr>
                <w:rFonts w:ascii="Calibri" w:eastAsia="Calibri" w:hAnsi="Calibri" w:cs="Tahoma"/>
                <w:b w:val="0"/>
                <w:bCs w:val="0"/>
                <w:color w:val="0070C0"/>
                <w:sz w:val="22"/>
                <w:szCs w:val="22"/>
                <w:lang w:eastAsia="en-US"/>
              </w:rPr>
              <w:t xml:space="preserve"> </w:t>
            </w:r>
            <w:r w:rsidRPr="006D208B">
              <w:rPr>
                <w:rFonts w:cs="Arial"/>
                <w:i/>
                <w:color w:val="0070C0"/>
                <w:sz w:val="18"/>
                <w:szCs w:val="18"/>
              </w:rPr>
              <w:t>-</w:t>
            </w:r>
            <w:r w:rsidRPr="006D208B">
              <w:rPr>
                <w:rFonts w:cs="Arial"/>
                <w:color w:val="0070C0"/>
              </w:rPr>
              <w:t xml:space="preserve"> </w:t>
            </w:r>
            <w:r w:rsidRPr="004037A9">
              <w:rPr>
                <w:rFonts w:ascii="Calibri" w:eastAsia="Calibri" w:hAnsi="Calibri" w:cs="Arial"/>
                <w:i/>
                <w:color w:val="0070C0"/>
                <w:sz w:val="20"/>
                <w:lang w:eastAsia="en-US"/>
              </w:rPr>
              <w:t xml:space="preserve">odpowiedź </w:t>
            </w:r>
            <w:r w:rsidRPr="004037A9">
              <w:rPr>
                <w:rFonts w:cs="Arial"/>
                <w:i/>
                <w:color w:val="0070C0"/>
                <w:sz w:val="20"/>
              </w:rPr>
              <w:t xml:space="preserve">                    </w:t>
            </w:r>
            <w:r w:rsidRPr="004037A9">
              <w:rPr>
                <w:rFonts w:ascii="Calibri" w:eastAsia="Calibri" w:hAnsi="Calibri" w:cs="Arial"/>
                <w:i/>
                <w:color w:val="0070C0"/>
                <w:sz w:val="20"/>
                <w:lang w:eastAsia="en-US"/>
              </w:rPr>
              <w:t xml:space="preserve">na pyt. </w:t>
            </w:r>
            <w:r w:rsidRPr="004037A9">
              <w:rPr>
                <w:rFonts w:cs="Arial"/>
                <w:i/>
                <w:color w:val="0070C0"/>
                <w:sz w:val="20"/>
              </w:rPr>
              <w:t>48</w:t>
            </w:r>
            <w:r>
              <w:rPr>
                <w:rFonts w:cs="Arial"/>
                <w:i/>
                <w:color w:val="0070C0"/>
                <w:sz w:val="20"/>
              </w:rPr>
              <w:t>5</w:t>
            </w:r>
            <w:r w:rsidRPr="004037A9">
              <w:rPr>
                <w:rFonts w:ascii="Calibri" w:eastAsia="Calibri" w:hAnsi="Calibri" w:cs="Arial"/>
                <w:i/>
                <w:color w:val="0070C0"/>
                <w:sz w:val="20"/>
                <w:lang w:eastAsia="en-US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96D" w:rsidRDefault="0024296D" w:rsidP="0024296D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96D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24296D" w:rsidRPr="00BD6459" w:rsidRDefault="0024296D" w:rsidP="002429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6D" w:rsidRDefault="0024296D" w:rsidP="0024296D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 w:rsidRPr="00A00EB8">
              <w:rPr>
                <w:rFonts w:ascii="Tahoma" w:hAnsi="Tahoma" w:cs="Tahoma"/>
                <w:b w:val="0"/>
                <w:sz w:val="20"/>
              </w:rPr>
              <w:t xml:space="preserve">Jedna z półek wyposażona </w:t>
            </w:r>
            <w:r w:rsidR="005F77A8">
              <w:rPr>
                <w:rFonts w:ascii="Tahoma" w:hAnsi="Tahoma" w:cs="Tahoma"/>
                <w:b w:val="0"/>
                <w:sz w:val="20"/>
              </w:rPr>
              <w:t xml:space="preserve">                    </w:t>
            </w:r>
            <w:r w:rsidRPr="00A00EB8">
              <w:rPr>
                <w:rFonts w:ascii="Tahoma" w:hAnsi="Tahoma" w:cs="Tahoma"/>
                <w:b w:val="0"/>
                <w:sz w:val="20"/>
              </w:rPr>
              <w:t xml:space="preserve">w umieszczone skrajnie na  lewym </w:t>
            </w:r>
            <w:r w:rsidR="005F77A8">
              <w:rPr>
                <w:rFonts w:ascii="Tahoma" w:hAnsi="Tahoma" w:cs="Tahoma"/>
                <w:b w:val="0"/>
                <w:sz w:val="20"/>
              </w:rPr>
              <w:t xml:space="preserve">                      </w:t>
            </w:r>
            <w:r w:rsidRPr="00A00EB8">
              <w:rPr>
                <w:rFonts w:ascii="Tahoma" w:hAnsi="Tahoma" w:cs="Tahoma"/>
                <w:b w:val="0"/>
                <w:sz w:val="20"/>
              </w:rPr>
              <w:t xml:space="preserve">i prawym narożniku  uchwyty wykonane w całości z tworzywa sztucznego w kolorze nie czarnym (pożądany kolor – dowolny odcień niebieskiego, błękit) </w:t>
            </w:r>
            <w:r w:rsidR="005F77A8">
              <w:rPr>
                <w:rFonts w:ascii="Tahoma" w:hAnsi="Tahoma" w:cs="Tahoma"/>
                <w:b w:val="0"/>
                <w:sz w:val="20"/>
              </w:rPr>
              <w:t xml:space="preserve">                                    </w:t>
            </w:r>
            <w:r w:rsidRPr="00A00EB8">
              <w:rPr>
                <w:rFonts w:ascii="Tahoma" w:hAnsi="Tahoma" w:cs="Tahoma"/>
                <w:b w:val="0"/>
                <w:sz w:val="20"/>
              </w:rPr>
              <w:t>lub z rękojeścią metalową</w:t>
            </w:r>
            <w:r w:rsidR="005F77A8">
              <w:rPr>
                <w:rFonts w:ascii="Tahoma" w:hAnsi="Tahoma" w:cs="Tahoma"/>
                <w:b w:val="0"/>
                <w:sz w:val="20"/>
              </w:rPr>
              <w:t>.</w:t>
            </w:r>
            <w:r w:rsidRPr="00A00EB8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5F77A8">
              <w:rPr>
                <w:rFonts w:ascii="Tahoma" w:hAnsi="Tahoma" w:cs="Tahoma"/>
                <w:b w:val="0"/>
                <w:sz w:val="20"/>
              </w:rPr>
              <w:t xml:space="preserve">   </w:t>
            </w:r>
            <w:r w:rsidRPr="00A00EB8">
              <w:rPr>
                <w:rFonts w:ascii="Tahoma" w:hAnsi="Tahoma" w:cs="Tahoma"/>
                <w:b w:val="0"/>
                <w:sz w:val="20"/>
              </w:rPr>
              <w:t>Uchwyty muszą zawierać w sobie, oznaczone kolorystycznie, przyciski do pozycjonowania jednostki (zwalnianie hamulców pneumatycznych). Nie dopuszcza się szyny frontowej ani żadnych elementów łączących uchwyty.</w:t>
            </w:r>
          </w:p>
          <w:p w:rsidR="001F75E4" w:rsidRDefault="001F75E4" w:rsidP="001F75E4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Calibri" w:eastAsia="Calibri" w:hAnsi="Calibri" w:cs="Arial"/>
                <w:i/>
                <w:color w:val="0070C0"/>
                <w:kern w:val="0"/>
                <w:sz w:val="20"/>
                <w:szCs w:val="20"/>
                <w:lang w:eastAsia="en-US"/>
              </w:rPr>
            </w:pPr>
            <w:r w:rsidRPr="002235A5">
              <w:rPr>
                <w:rFonts w:ascii="Calibri" w:eastAsia="Calibri" w:hAnsi="Calibri" w:cs="Arial"/>
                <w:i/>
                <w:color w:val="0070C0"/>
                <w:kern w:val="0"/>
                <w:sz w:val="20"/>
                <w:szCs w:val="20"/>
                <w:lang w:eastAsia="en-US"/>
              </w:rPr>
              <w:t>Zamawiający dopuszcza uchwyty wykonane z aluminium z elementami tworzywa sztucznego, umieszczone na lewej i prawej stronie frontu półki</w:t>
            </w:r>
          </w:p>
          <w:p w:rsidR="001F75E4" w:rsidRDefault="001F75E4" w:rsidP="001F75E4">
            <w:pPr>
              <w:pStyle w:val="Tekstpodstawowy"/>
              <w:rPr>
                <w:rFonts w:ascii="Calibri" w:eastAsia="Calibri" w:hAnsi="Calibri" w:cs="Arial"/>
                <w:i/>
                <w:color w:val="0070C0"/>
                <w:sz w:val="20"/>
                <w:lang w:eastAsia="en-US"/>
              </w:rPr>
            </w:pPr>
            <w:r>
              <w:rPr>
                <w:rFonts w:cs="Arial"/>
              </w:rPr>
              <w:t xml:space="preserve">- </w:t>
            </w:r>
            <w:r w:rsidRPr="001F75E4">
              <w:rPr>
                <w:rFonts w:ascii="Calibri" w:eastAsia="Calibri" w:hAnsi="Calibri" w:cs="Arial"/>
                <w:i/>
                <w:color w:val="0070C0"/>
                <w:sz w:val="20"/>
                <w:lang w:eastAsia="en-US"/>
              </w:rPr>
              <w:t>odpowiedź na pyt. 236.</w:t>
            </w:r>
          </w:p>
          <w:p w:rsidR="004037A9" w:rsidRPr="008C3C3F" w:rsidRDefault="004037A9" w:rsidP="004037A9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 w:rsidRPr="004037A9">
              <w:rPr>
                <w:rFonts w:ascii="Calibri" w:eastAsia="Calibri" w:hAnsi="Calibri" w:cs="Arial"/>
                <w:b w:val="0"/>
                <w:i/>
                <w:color w:val="0070C0"/>
                <w:sz w:val="20"/>
                <w:lang w:eastAsia="en-US"/>
              </w:rPr>
              <w:t xml:space="preserve">Zamawiający </w:t>
            </w:r>
            <w:r w:rsidRPr="004037A9">
              <w:rPr>
                <w:rFonts w:ascii="Arial Narrow" w:eastAsia="Calibri" w:hAnsi="Arial Narrow" w:cs="Arial"/>
                <w:b w:val="0"/>
                <w:i/>
                <w:color w:val="0070C0"/>
                <w:sz w:val="18"/>
                <w:szCs w:val="18"/>
                <w:lang w:eastAsia="en-US"/>
              </w:rPr>
              <w:t>dopuszcza</w:t>
            </w:r>
            <w:r w:rsidRPr="004037A9">
              <w:rPr>
                <w:rFonts w:ascii="Arial Narrow" w:eastAsia="Calibri" w:hAnsi="Arial Narrow" w:cs="Arial"/>
                <w:i/>
                <w:color w:val="0070C0"/>
                <w:sz w:val="18"/>
                <w:szCs w:val="18"/>
                <w:lang w:eastAsia="en-US"/>
              </w:rPr>
              <w:t xml:space="preserve"> </w:t>
            </w:r>
            <w:r w:rsidRPr="004037A9">
              <w:rPr>
                <w:rFonts w:ascii="Arial Narrow" w:eastAsia="Calibri" w:hAnsi="Arial Narrow" w:cs="Arial"/>
                <w:b w:val="0"/>
                <w:bCs w:val="0"/>
                <w:i/>
                <w:color w:val="0070C0"/>
                <w:spacing w:val="-4"/>
                <w:sz w:val="18"/>
                <w:szCs w:val="18"/>
                <w:lang w:eastAsia="en-US"/>
              </w:rPr>
              <w:t>jedną z półek wyposażon</w:t>
            </w:r>
            <w:r>
              <w:rPr>
                <w:rFonts w:ascii="Arial Narrow" w:eastAsia="Calibri" w:hAnsi="Arial Narrow" w:cs="Arial"/>
                <w:b w:val="0"/>
                <w:bCs w:val="0"/>
                <w:i/>
                <w:color w:val="0070C0"/>
                <w:spacing w:val="-4"/>
                <w:sz w:val="18"/>
                <w:szCs w:val="18"/>
                <w:lang w:eastAsia="en-US"/>
              </w:rPr>
              <w:t>ą</w:t>
            </w:r>
            <w:r w:rsidRPr="004037A9">
              <w:rPr>
                <w:rFonts w:ascii="Arial Narrow" w:eastAsia="Calibri" w:hAnsi="Arial Narrow" w:cs="Arial"/>
                <w:b w:val="0"/>
                <w:bCs w:val="0"/>
                <w:i/>
                <w:color w:val="0070C0"/>
                <w:spacing w:val="-4"/>
                <w:sz w:val="18"/>
                <w:szCs w:val="18"/>
                <w:lang w:eastAsia="en-US"/>
              </w:rPr>
              <w:t xml:space="preserve"> na froncie w zintegrowany z nią na całej długości uchwyt pojemnościowy oburęczny </w:t>
            </w:r>
            <w:r>
              <w:rPr>
                <w:rFonts w:ascii="Arial Narrow" w:eastAsia="Calibri" w:hAnsi="Arial Narrow" w:cs="Arial"/>
                <w:b w:val="0"/>
                <w:bCs w:val="0"/>
                <w:i/>
                <w:color w:val="0070C0"/>
                <w:spacing w:val="-4"/>
                <w:sz w:val="18"/>
                <w:szCs w:val="18"/>
                <w:lang w:eastAsia="en-US"/>
              </w:rPr>
              <w:t xml:space="preserve">  </w:t>
            </w:r>
            <w:r w:rsidRPr="004037A9">
              <w:rPr>
                <w:rFonts w:ascii="Arial Narrow" w:eastAsia="Calibri" w:hAnsi="Arial Narrow" w:cs="Arial"/>
                <w:b w:val="0"/>
                <w:bCs w:val="0"/>
                <w:i/>
                <w:color w:val="0070C0"/>
                <w:spacing w:val="-4"/>
                <w:sz w:val="18"/>
                <w:szCs w:val="18"/>
                <w:lang w:eastAsia="en-US"/>
              </w:rPr>
              <w:t xml:space="preserve">do sterowania kolumną gdzie skrajnie na  lewym  i prawym narożniku łączenia uchwytu  wykonane są  z tworzywa sztucznego w kolorze czarnym natomiast sama rękojeść jest metalowa. </w:t>
            </w:r>
            <w:r>
              <w:rPr>
                <w:rFonts w:ascii="Arial Narrow" w:eastAsia="Calibri" w:hAnsi="Arial Narrow" w:cs="Arial"/>
                <w:b w:val="0"/>
                <w:bCs w:val="0"/>
                <w:i/>
                <w:color w:val="0070C0"/>
                <w:spacing w:val="-4"/>
                <w:sz w:val="18"/>
                <w:szCs w:val="18"/>
                <w:lang w:eastAsia="en-US"/>
              </w:rPr>
              <w:t xml:space="preserve">                         </w:t>
            </w:r>
            <w:r w:rsidRPr="004037A9">
              <w:rPr>
                <w:rFonts w:ascii="Arial Narrow" w:eastAsia="Calibri" w:hAnsi="Arial Narrow" w:cs="Arial"/>
                <w:b w:val="0"/>
                <w:bCs w:val="0"/>
                <w:i/>
                <w:color w:val="0070C0"/>
                <w:spacing w:val="-4"/>
                <w:sz w:val="18"/>
                <w:szCs w:val="18"/>
                <w:lang w:eastAsia="en-US"/>
              </w:rPr>
              <w:t>W proponowanym przez nas rozwiązaniu nie ma konieczności  stosowania oznaczeń kolorystycznym przycisków do pozycjonowania kolumny</w:t>
            </w:r>
            <w:r w:rsidRPr="004037A9">
              <w:rPr>
                <w:rFonts w:ascii="Calibri" w:eastAsia="Calibri" w:hAnsi="Calibri" w:cs="Tahoma"/>
                <w:b w:val="0"/>
                <w:bCs w:val="0"/>
                <w:color w:val="0070C0"/>
                <w:sz w:val="22"/>
                <w:szCs w:val="22"/>
                <w:lang w:eastAsia="en-US"/>
              </w:rPr>
              <w:t xml:space="preserve"> </w:t>
            </w:r>
            <w:r w:rsidRPr="006D208B">
              <w:rPr>
                <w:rFonts w:cs="Arial"/>
                <w:i/>
                <w:color w:val="0070C0"/>
                <w:sz w:val="18"/>
                <w:szCs w:val="18"/>
              </w:rPr>
              <w:t>-</w:t>
            </w:r>
            <w:r w:rsidRPr="006D208B">
              <w:rPr>
                <w:rFonts w:cs="Arial"/>
                <w:color w:val="0070C0"/>
              </w:rPr>
              <w:t xml:space="preserve"> </w:t>
            </w:r>
            <w:r w:rsidRPr="004037A9">
              <w:rPr>
                <w:rFonts w:ascii="Calibri" w:eastAsia="Calibri" w:hAnsi="Calibri" w:cs="Arial"/>
                <w:i/>
                <w:color w:val="0070C0"/>
                <w:sz w:val="20"/>
                <w:lang w:eastAsia="en-US"/>
              </w:rPr>
              <w:t xml:space="preserve">odpowiedź na pyt. </w:t>
            </w:r>
            <w:r w:rsidRPr="004037A9">
              <w:rPr>
                <w:rFonts w:cs="Arial"/>
                <w:i/>
                <w:color w:val="0070C0"/>
                <w:sz w:val="20"/>
              </w:rPr>
              <w:t>48</w:t>
            </w:r>
            <w:r>
              <w:rPr>
                <w:rFonts w:cs="Arial"/>
                <w:i/>
                <w:color w:val="0070C0"/>
                <w:sz w:val="20"/>
              </w:rPr>
              <w:t>6</w:t>
            </w:r>
            <w:r w:rsidRPr="004037A9">
              <w:rPr>
                <w:rFonts w:ascii="Calibri" w:eastAsia="Calibri" w:hAnsi="Calibri" w:cs="Arial"/>
                <w:i/>
                <w:color w:val="0070C0"/>
                <w:sz w:val="20"/>
                <w:lang w:eastAsia="en-US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96D" w:rsidRDefault="0024296D" w:rsidP="0024296D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96D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24296D" w:rsidRPr="00BD6459" w:rsidRDefault="0024296D" w:rsidP="002429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6D" w:rsidRPr="00A00EB8" w:rsidRDefault="0024296D" w:rsidP="0024296D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 w:rsidRPr="00563903">
              <w:rPr>
                <w:rFonts w:ascii="Tahoma" w:hAnsi="Tahoma" w:cs="Tahoma"/>
                <w:b w:val="0"/>
                <w:sz w:val="20"/>
              </w:rPr>
              <w:t xml:space="preserve">Wszystkie </w:t>
            </w:r>
            <w:r>
              <w:rPr>
                <w:rFonts w:ascii="Tahoma" w:hAnsi="Tahoma" w:cs="Tahoma"/>
                <w:b w:val="0"/>
                <w:sz w:val="20"/>
              </w:rPr>
              <w:t>p</w:t>
            </w:r>
            <w:r w:rsidRPr="00A00EB8">
              <w:rPr>
                <w:rFonts w:ascii="Tahoma" w:hAnsi="Tahoma" w:cs="Tahoma"/>
                <w:b w:val="0"/>
                <w:sz w:val="20"/>
              </w:rPr>
              <w:t>ółki o kształtach zaokrąglonych, bez ostrych krawędzi i kantów –</w:t>
            </w:r>
            <w:r w:rsidR="005F77A8">
              <w:rPr>
                <w:rFonts w:ascii="Tahoma" w:hAnsi="Tahoma" w:cs="Tahoma"/>
                <w:b w:val="0"/>
                <w:sz w:val="20"/>
              </w:rPr>
              <w:t xml:space="preserve"> </w:t>
            </w:r>
            <w:r>
              <w:rPr>
                <w:rFonts w:ascii="Tahoma" w:hAnsi="Tahoma" w:cs="Tahoma"/>
                <w:b w:val="0"/>
                <w:sz w:val="20"/>
              </w:rPr>
              <w:t xml:space="preserve">co najmniej </w:t>
            </w:r>
            <w:r w:rsidR="005F77A8">
              <w:rPr>
                <w:rFonts w:ascii="Tahoma" w:hAnsi="Tahoma" w:cs="Tahoma"/>
                <w:b w:val="0"/>
                <w:sz w:val="20"/>
              </w:rPr>
              <w:t xml:space="preserve">               </w:t>
            </w:r>
            <w:r>
              <w:rPr>
                <w:rFonts w:ascii="Tahoma" w:hAnsi="Tahoma" w:cs="Tahoma"/>
                <w:b w:val="0"/>
                <w:sz w:val="20"/>
              </w:rPr>
              <w:t xml:space="preserve">2 </w:t>
            </w:r>
            <w:r w:rsidRPr="00A00EB8">
              <w:rPr>
                <w:rFonts w:ascii="Tahoma" w:hAnsi="Tahoma" w:cs="Tahoma"/>
                <w:b w:val="0"/>
                <w:sz w:val="20"/>
              </w:rPr>
              <w:t>ochraniacze z elastycznego tworzywa sztucznego (</w:t>
            </w:r>
            <w:r>
              <w:rPr>
                <w:rFonts w:ascii="Tahoma" w:hAnsi="Tahoma" w:cs="Tahoma"/>
                <w:b w:val="0"/>
                <w:sz w:val="20"/>
              </w:rPr>
              <w:t xml:space="preserve">możliwość przełożenia </w:t>
            </w:r>
            <w:r w:rsidRPr="00A00EB8">
              <w:rPr>
                <w:rFonts w:ascii="Tahoma" w:hAnsi="Tahoma" w:cs="Tahoma"/>
                <w:b w:val="0"/>
                <w:sz w:val="20"/>
              </w:rPr>
              <w:t xml:space="preserve">dla wszystkich narożników każdej półki) montowane w odpowiadającą mu końcówkę szyny bocznej. </w:t>
            </w:r>
            <w:r w:rsidR="005F77A8">
              <w:rPr>
                <w:rFonts w:ascii="Tahoma" w:hAnsi="Tahoma" w:cs="Tahoma"/>
                <w:b w:val="0"/>
                <w:sz w:val="20"/>
              </w:rPr>
              <w:t xml:space="preserve">                          </w:t>
            </w:r>
            <w:r w:rsidRPr="00A00EB8">
              <w:rPr>
                <w:rFonts w:ascii="Tahoma" w:hAnsi="Tahoma" w:cs="Tahoma"/>
                <w:b w:val="0"/>
                <w:sz w:val="20"/>
              </w:rPr>
              <w:t xml:space="preserve">W przypadku półki z rączkami sterowniczymi narożnik powinien być zintegrowany z rączką. </w:t>
            </w:r>
            <w:r w:rsidR="005F77A8">
              <w:rPr>
                <w:rFonts w:ascii="Tahoma" w:hAnsi="Tahoma" w:cs="Tahoma"/>
                <w:b w:val="0"/>
                <w:sz w:val="20"/>
              </w:rPr>
              <w:t xml:space="preserve">                       </w:t>
            </w:r>
            <w:r w:rsidRPr="00A00EB8">
              <w:rPr>
                <w:rFonts w:ascii="Tahoma" w:hAnsi="Tahoma" w:cs="Tahoma"/>
                <w:b w:val="0"/>
                <w:sz w:val="20"/>
              </w:rPr>
              <w:t xml:space="preserve">Do oferty dołączyć zdjęcie </w:t>
            </w:r>
            <w:r w:rsidR="005F77A8">
              <w:rPr>
                <w:rFonts w:ascii="Tahoma" w:hAnsi="Tahoma" w:cs="Tahoma"/>
                <w:b w:val="0"/>
                <w:sz w:val="20"/>
              </w:rPr>
              <w:t xml:space="preserve">                        </w:t>
            </w:r>
            <w:r w:rsidRPr="00A00EB8">
              <w:rPr>
                <w:rFonts w:ascii="Tahoma" w:hAnsi="Tahoma" w:cs="Tahoma"/>
                <w:b w:val="0"/>
                <w:sz w:val="20"/>
              </w:rPr>
              <w:t xml:space="preserve">z oryginalnego powszechnie dostępnego (na stronie internetowej) folderu producenta. </w:t>
            </w:r>
          </w:p>
          <w:p w:rsidR="0024296D" w:rsidRDefault="0024296D" w:rsidP="0024296D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 w:rsidRPr="00A00EB8">
              <w:rPr>
                <w:rFonts w:ascii="Tahoma" w:hAnsi="Tahoma" w:cs="Tahoma"/>
                <w:b w:val="0"/>
                <w:sz w:val="20"/>
              </w:rPr>
              <w:t>Udźwig półki min. 80 kg.</w:t>
            </w:r>
          </w:p>
          <w:p w:rsidR="004037A9" w:rsidRPr="00563903" w:rsidRDefault="004037A9" w:rsidP="00BF780C">
            <w:pPr>
              <w:spacing w:after="0" w:line="240" w:lineRule="auto"/>
              <w:rPr>
                <w:rFonts w:ascii="Tahoma" w:hAnsi="Tahoma" w:cs="Tahoma"/>
                <w:b/>
                <w:sz w:val="20"/>
              </w:rPr>
            </w:pPr>
            <w:r w:rsidRPr="004037A9">
              <w:rPr>
                <w:rFonts w:cs="Arial"/>
                <w:b/>
                <w:i/>
                <w:color w:val="0070C0"/>
                <w:sz w:val="20"/>
              </w:rPr>
              <w:t xml:space="preserve">Zamawiający </w:t>
            </w:r>
            <w:r w:rsidRPr="004037A9">
              <w:rPr>
                <w:rFonts w:ascii="Arial Narrow" w:hAnsi="Arial Narrow" w:cs="Arial"/>
                <w:b/>
                <w:i/>
                <w:color w:val="0070C0"/>
                <w:sz w:val="18"/>
                <w:szCs w:val="18"/>
              </w:rPr>
              <w:t>dopuszcza</w:t>
            </w:r>
            <w:r w:rsidRPr="004037A9"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  <w:t xml:space="preserve"> </w:t>
            </w:r>
            <w:r w:rsidRPr="004037A9">
              <w:rPr>
                <w:rFonts w:ascii="Arial Narrow" w:hAnsi="Arial Narrow" w:cs="Tahoma"/>
                <w:i/>
                <w:color w:val="0070C0"/>
                <w:sz w:val="18"/>
                <w:szCs w:val="18"/>
              </w:rPr>
              <w:t xml:space="preserve">wszystkie półki o kształtach zaokrąglonych, bez ostrych krawędzi </w:t>
            </w:r>
            <w:r>
              <w:rPr>
                <w:rFonts w:ascii="Arial Narrow" w:hAnsi="Arial Narrow" w:cs="Tahoma"/>
                <w:i/>
                <w:color w:val="0070C0"/>
                <w:sz w:val="18"/>
                <w:szCs w:val="18"/>
              </w:rPr>
              <w:t xml:space="preserve">               </w:t>
            </w:r>
            <w:r w:rsidRPr="004037A9">
              <w:rPr>
                <w:rFonts w:ascii="Arial Narrow" w:hAnsi="Arial Narrow" w:cs="Tahoma"/>
                <w:i/>
                <w:color w:val="0070C0"/>
                <w:sz w:val="18"/>
                <w:szCs w:val="18"/>
              </w:rPr>
              <w:t xml:space="preserve">i kantów i bez ochraniaczy z elastycznego tworzywa sztucznego. W przypadku półki </w:t>
            </w:r>
            <w:r>
              <w:rPr>
                <w:rFonts w:ascii="Arial Narrow" w:hAnsi="Arial Narrow" w:cs="Tahoma"/>
                <w:i/>
                <w:color w:val="0070C0"/>
                <w:sz w:val="18"/>
                <w:szCs w:val="18"/>
              </w:rPr>
              <w:t xml:space="preserve">                       </w:t>
            </w:r>
            <w:r w:rsidRPr="004037A9">
              <w:rPr>
                <w:rFonts w:ascii="Arial Narrow" w:hAnsi="Arial Narrow" w:cs="Tahoma"/>
                <w:i/>
                <w:color w:val="0070C0"/>
                <w:sz w:val="18"/>
                <w:szCs w:val="18"/>
              </w:rPr>
              <w:t xml:space="preserve">z rączkami sterowniczymi </w:t>
            </w:r>
            <w:r w:rsidRPr="004037A9">
              <w:rPr>
                <w:rFonts w:ascii="Arial Narrow" w:hAnsi="Arial Narrow" w:cs="Arial"/>
                <w:i/>
                <w:color w:val="0070C0"/>
                <w:spacing w:val="-4"/>
                <w:sz w:val="18"/>
                <w:szCs w:val="18"/>
              </w:rPr>
              <w:t xml:space="preserve"> dopuszcz</w:t>
            </w:r>
            <w:r w:rsidR="00BF780C">
              <w:rPr>
                <w:rFonts w:ascii="Arial Narrow" w:hAnsi="Arial Narrow" w:cs="Arial"/>
                <w:i/>
                <w:color w:val="0070C0"/>
                <w:spacing w:val="-4"/>
                <w:sz w:val="18"/>
                <w:szCs w:val="18"/>
              </w:rPr>
              <w:t>amy</w:t>
            </w:r>
            <w:r w:rsidRPr="004037A9">
              <w:rPr>
                <w:rFonts w:ascii="Arial Narrow" w:hAnsi="Arial Narrow" w:cs="Arial"/>
                <w:i/>
                <w:color w:val="0070C0"/>
                <w:spacing w:val="-4"/>
                <w:sz w:val="18"/>
                <w:szCs w:val="18"/>
              </w:rPr>
              <w:t xml:space="preserve"> półki wyposażon</w:t>
            </w:r>
            <w:r w:rsidR="00BF780C">
              <w:rPr>
                <w:rFonts w:ascii="Arial Narrow" w:hAnsi="Arial Narrow" w:cs="Arial"/>
                <w:i/>
                <w:color w:val="0070C0"/>
                <w:spacing w:val="-4"/>
                <w:sz w:val="18"/>
                <w:szCs w:val="18"/>
              </w:rPr>
              <w:t>e</w:t>
            </w:r>
            <w:r w:rsidRPr="004037A9">
              <w:rPr>
                <w:rFonts w:ascii="Arial Narrow" w:hAnsi="Arial Narrow" w:cs="Arial"/>
                <w:i/>
                <w:color w:val="0070C0"/>
                <w:spacing w:val="-4"/>
                <w:sz w:val="18"/>
                <w:szCs w:val="18"/>
              </w:rPr>
              <w:t xml:space="preserve"> na froncie w zintegrowany z nią na całej długości uchwyt pojemnościowy oburęczny do sterowania kolumną</w:t>
            </w:r>
            <w:r w:rsidR="00BF780C">
              <w:rPr>
                <w:rFonts w:ascii="Arial Narrow" w:hAnsi="Arial Narrow" w:cs="Arial"/>
                <w:i/>
                <w:color w:val="0070C0"/>
                <w:spacing w:val="-4"/>
                <w:sz w:val="18"/>
                <w:szCs w:val="18"/>
              </w:rPr>
              <w:t>,</w:t>
            </w:r>
            <w:r w:rsidRPr="004037A9">
              <w:rPr>
                <w:rFonts w:ascii="Arial Narrow" w:hAnsi="Arial Narrow" w:cs="Arial"/>
                <w:i/>
                <w:color w:val="0070C0"/>
                <w:spacing w:val="-4"/>
                <w:sz w:val="18"/>
                <w:szCs w:val="18"/>
              </w:rPr>
              <w:t xml:space="preserve"> gdzie skrajnie na  lewym  i prawym narożniku łączenia uchwytu  wykonane są  z tworzywa sztucznego w kolorze czarnym natomiast sama rękojeść jest metalowa. Udźwig półek 50 kg</w:t>
            </w:r>
            <w:r w:rsidR="00BF780C">
              <w:rPr>
                <w:rFonts w:ascii="Arial Narrow" w:hAnsi="Arial Narrow" w:cs="Arial"/>
                <w:b/>
                <w:bCs/>
                <w:i/>
                <w:color w:val="0070C0"/>
                <w:spacing w:val="-4"/>
                <w:sz w:val="18"/>
                <w:szCs w:val="18"/>
              </w:rPr>
              <w:t xml:space="preserve">  </w:t>
            </w:r>
            <w:r w:rsidRPr="004037A9"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  <w:t xml:space="preserve">- </w:t>
            </w:r>
            <w:r w:rsidRPr="00BF780C">
              <w:rPr>
                <w:rFonts w:cs="Arial"/>
                <w:b/>
                <w:i/>
                <w:color w:val="0070C0"/>
                <w:sz w:val="20"/>
              </w:rPr>
              <w:t>odpowiedź na pyt. 487.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96D" w:rsidRDefault="0024296D" w:rsidP="0024296D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9E21C4" w:rsidRPr="0024296D" w:rsidRDefault="0024296D">
            <w:pPr>
              <w:pStyle w:val="Standard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4296D">
              <w:rPr>
                <w:rFonts w:ascii="Tahoma" w:hAnsi="Tahoma" w:cs="Tahoma"/>
                <w:kern w:val="0"/>
                <w:sz w:val="20"/>
                <w:lang w:eastAsia="pl-PL"/>
              </w:rPr>
              <w:t>Powierzchnie wszystkich półek wykonane ze stali lub aluminium, malowane proszkowo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21C4" w:rsidRDefault="009E21C4" w:rsidP="0024296D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  <w:r w:rsidRPr="00BD6459"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96D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24296D" w:rsidRPr="00BD6459" w:rsidRDefault="0024296D" w:rsidP="002429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6D" w:rsidRDefault="0024296D" w:rsidP="0024296D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Półka z regulacją ustawienia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na dowolnej wysokości konsoli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co najmniej 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>na froncie konsoli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(pożądana możliwość mocowania </w:t>
            </w:r>
            <w:r w:rsidR="005F77A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do wszystkich 4 ścian).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</w:p>
          <w:p w:rsidR="00BF780C" w:rsidRPr="00055E2A" w:rsidRDefault="00BF780C" w:rsidP="00EE692C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BF780C">
              <w:rPr>
                <w:rFonts w:ascii="Calibri" w:eastAsia="Calibri" w:hAnsi="Calibri" w:cs="Arial"/>
                <w:i/>
                <w:color w:val="0070C0"/>
                <w:sz w:val="18"/>
                <w:szCs w:val="18"/>
                <w:lang w:eastAsia="en-US"/>
              </w:rPr>
              <w:t>Zamawiający</w:t>
            </w:r>
            <w:r w:rsidRPr="004037A9">
              <w:rPr>
                <w:rFonts w:ascii="Calibri" w:eastAsia="Calibri" w:hAnsi="Calibri" w:cs="Arial"/>
                <w:b/>
                <w:i/>
                <w:color w:val="0070C0"/>
                <w:sz w:val="20"/>
                <w:lang w:eastAsia="en-US"/>
              </w:rPr>
              <w:t xml:space="preserve"> </w:t>
            </w:r>
            <w:r w:rsidRPr="00BF780C">
              <w:rPr>
                <w:rFonts w:ascii="Calibri" w:eastAsia="Calibri" w:hAnsi="Calibri" w:cs="Arial"/>
                <w:i/>
                <w:color w:val="0070C0"/>
                <w:spacing w:val="-4"/>
                <w:kern w:val="0"/>
                <w:sz w:val="18"/>
                <w:szCs w:val="18"/>
                <w:lang w:eastAsia="en-US"/>
              </w:rPr>
              <w:t xml:space="preserve">będzie traktował jako rozwiązanie równoważne i tym samym będzie punktował </w:t>
            </w:r>
            <w:r>
              <w:rPr>
                <w:rFonts w:ascii="Calibri" w:eastAsia="Calibri" w:hAnsi="Calibri" w:cs="Arial"/>
                <w:i/>
                <w:color w:val="0070C0"/>
                <w:spacing w:val="-4"/>
                <w:kern w:val="0"/>
                <w:sz w:val="18"/>
                <w:szCs w:val="18"/>
                <w:lang w:eastAsia="en-US"/>
              </w:rPr>
              <w:t>2</w:t>
            </w:r>
            <w:r w:rsidRPr="00BF780C">
              <w:rPr>
                <w:rFonts w:ascii="Calibri" w:eastAsia="Calibri" w:hAnsi="Calibri" w:cs="Arial"/>
                <w:i/>
                <w:color w:val="0070C0"/>
                <w:spacing w:val="-4"/>
                <w:kern w:val="0"/>
                <w:sz w:val="18"/>
                <w:szCs w:val="18"/>
                <w:lang w:eastAsia="en-US"/>
              </w:rPr>
              <w:t xml:space="preserve"> punktami  półkę  mocowaną do szyn montażowych z płynną regulacją ustawień na dowolnej wysokości konsoli na jej froncie oraz tylnej ścianie</w:t>
            </w:r>
            <w:r>
              <w:rPr>
                <w:rFonts w:ascii="Arial Narrow" w:eastAsia="Calibri" w:hAnsi="Arial Narrow" w:cs="Arial"/>
                <w:b/>
                <w:bCs/>
                <w:i/>
                <w:color w:val="0070C0"/>
                <w:spacing w:val="-4"/>
                <w:sz w:val="18"/>
                <w:szCs w:val="18"/>
                <w:lang w:eastAsia="en-US"/>
              </w:rPr>
              <w:t xml:space="preserve">  </w:t>
            </w:r>
            <w:r w:rsidRPr="004037A9"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  <w:t xml:space="preserve">- </w:t>
            </w:r>
            <w:r w:rsidRPr="00BF780C">
              <w:rPr>
                <w:rFonts w:ascii="Calibri" w:eastAsia="Calibri" w:hAnsi="Calibri" w:cs="Arial"/>
                <w:b/>
                <w:i/>
                <w:color w:val="0070C0"/>
                <w:sz w:val="18"/>
                <w:szCs w:val="18"/>
                <w:lang w:eastAsia="en-US"/>
              </w:rPr>
              <w:t xml:space="preserve">odpowiedź na pyt. </w:t>
            </w:r>
            <w:r w:rsidRPr="00BF780C">
              <w:rPr>
                <w:rFonts w:cs="Arial"/>
                <w:b/>
                <w:i/>
                <w:color w:val="0070C0"/>
                <w:sz w:val="18"/>
                <w:szCs w:val="18"/>
              </w:rPr>
              <w:t>48</w:t>
            </w:r>
            <w:r w:rsidR="00EE692C">
              <w:rPr>
                <w:rFonts w:cs="Arial"/>
                <w:b/>
                <w:i/>
                <w:color w:val="0070C0"/>
                <w:sz w:val="18"/>
                <w:szCs w:val="18"/>
              </w:rPr>
              <w:t>8</w:t>
            </w:r>
            <w:r w:rsidRPr="00BF780C">
              <w:rPr>
                <w:rFonts w:ascii="Calibri" w:eastAsia="Calibri" w:hAnsi="Calibri" w:cs="Arial"/>
                <w:b/>
                <w:i/>
                <w:color w:val="0070C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96D" w:rsidRDefault="0024296D" w:rsidP="0024296D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6D" w:rsidRPr="002C6B97" w:rsidRDefault="0024296D" w:rsidP="0024296D">
            <w:pPr>
              <w:snapToGrid w:val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C6B97">
              <w:rPr>
                <w:rFonts w:ascii="Arial" w:hAnsi="Arial" w:cs="Arial"/>
                <w:sz w:val="18"/>
                <w:szCs w:val="20"/>
              </w:rPr>
              <w:t xml:space="preserve">Ustawienie półki na </w:t>
            </w:r>
            <w:r>
              <w:rPr>
                <w:rFonts w:ascii="Arial" w:hAnsi="Arial" w:cs="Arial"/>
                <w:sz w:val="18"/>
                <w:szCs w:val="20"/>
              </w:rPr>
              <w:t xml:space="preserve">                   </w:t>
            </w:r>
            <w:r w:rsidRPr="002C6B97">
              <w:rPr>
                <w:rFonts w:ascii="Arial" w:hAnsi="Arial" w:cs="Arial"/>
                <w:sz w:val="18"/>
                <w:szCs w:val="20"/>
              </w:rPr>
              <w:t>4 ścianach – 10 pkt.</w:t>
            </w:r>
          </w:p>
          <w:p w:rsidR="0024296D" w:rsidRDefault="0024296D" w:rsidP="0024296D">
            <w:pPr>
              <w:snapToGrid w:val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C6B97">
              <w:rPr>
                <w:rFonts w:ascii="Arial" w:hAnsi="Arial" w:cs="Arial"/>
                <w:sz w:val="18"/>
                <w:szCs w:val="20"/>
              </w:rPr>
              <w:t xml:space="preserve">Ustawianie półki tylko na froncie </w:t>
            </w:r>
            <w:r w:rsidR="00050F5D">
              <w:rPr>
                <w:rFonts w:ascii="Arial" w:hAnsi="Arial" w:cs="Arial"/>
                <w:sz w:val="18"/>
                <w:szCs w:val="20"/>
              </w:rPr>
              <w:t xml:space="preserve">                       </w:t>
            </w:r>
            <w:r w:rsidRPr="002C6B97">
              <w:rPr>
                <w:rFonts w:ascii="Arial" w:hAnsi="Arial" w:cs="Arial"/>
                <w:sz w:val="18"/>
                <w:szCs w:val="20"/>
              </w:rPr>
              <w:t>– 0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2C6B97">
              <w:rPr>
                <w:rFonts w:ascii="Arial" w:hAnsi="Arial" w:cs="Arial"/>
                <w:sz w:val="18"/>
                <w:szCs w:val="20"/>
              </w:rPr>
              <w:t>pkt.</w:t>
            </w:r>
          </w:p>
          <w:p w:rsidR="00BF780C" w:rsidRPr="00BF780C" w:rsidRDefault="00BF780C" w:rsidP="00BF780C">
            <w:pPr>
              <w:snapToGrid w:val="0"/>
              <w:jc w:val="center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F780C"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 xml:space="preserve">Ustawianie </w:t>
            </w:r>
            <w:r w:rsidRPr="00BF780C">
              <w:rPr>
                <w:rFonts w:ascii="Arial Narrow" w:hAnsi="Arial Narrow" w:cs="Arial"/>
                <w:i/>
                <w:color w:val="0070C0"/>
                <w:spacing w:val="-4"/>
                <w:sz w:val="18"/>
                <w:szCs w:val="18"/>
              </w:rPr>
              <w:t xml:space="preserve">z płynną regulacją ustawień </w:t>
            </w:r>
            <w:r>
              <w:rPr>
                <w:rFonts w:ascii="Arial Narrow" w:hAnsi="Arial Narrow" w:cs="Arial"/>
                <w:i/>
                <w:color w:val="0070C0"/>
                <w:spacing w:val="-4"/>
                <w:sz w:val="18"/>
                <w:szCs w:val="18"/>
              </w:rPr>
              <w:t xml:space="preserve">                  </w:t>
            </w:r>
            <w:r w:rsidRPr="00BF780C">
              <w:rPr>
                <w:rFonts w:ascii="Arial Narrow" w:hAnsi="Arial Narrow" w:cs="Arial"/>
                <w:i/>
                <w:color w:val="0070C0"/>
                <w:spacing w:val="-4"/>
                <w:sz w:val="18"/>
                <w:szCs w:val="18"/>
              </w:rPr>
              <w:t>na dowolnej wysokości konsoli na jej froncie oraz tylnej ścianie</w:t>
            </w:r>
            <w:r w:rsidRPr="00BF780C">
              <w:rPr>
                <w:rFonts w:ascii="Arial Narrow" w:hAnsi="Arial Narrow" w:cs="Arial"/>
                <w:b/>
                <w:bCs/>
                <w:i/>
                <w:color w:val="0070C0"/>
                <w:spacing w:val="-4"/>
                <w:sz w:val="18"/>
                <w:szCs w:val="18"/>
              </w:rPr>
              <w:t xml:space="preserve">  </w:t>
            </w:r>
            <w:r w:rsidRPr="00BF780C"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>– 2 pkt.</w:t>
            </w:r>
          </w:p>
        </w:tc>
      </w:tr>
      <w:tr w:rsidR="0024296D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24296D" w:rsidRPr="00BD6459" w:rsidRDefault="0024296D" w:rsidP="002429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6D" w:rsidRPr="00055E2A" w:rsidRDefault="0024296D" w:rsidP="0024296D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M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ocowanie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półek 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za pomocą mechanizmu </w:t>
            </w:r>
            <w:proofErr w:type="spellStart"/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>szybkozatrzaskowego</w:t>
            </w:r>
            <w:proofErr w:type="spellEnd"/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lub do szyny 25x10mm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. Możliwość regulacji wysokości z krokiem 25 mm ± 20%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lub płynna, nie skokowa.</w:t>
            </w:r>
          </w:p>
          <w:p w:rsidR="0024296D" w:rsidRDefault="0024296D" w:rsidP="0024296D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Przełożenie półki zapewnia sterowanie przegubami w każdym położeniu półki na froncie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       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>i na plecach konsoli</w:t>
            </w:r>
            <w:r w:rsidR="00705AAD">
              <w:rPr>
                <w:rFonts w:ascii="Arial" w:hAnsi="Arial" w:cs="Arial"/>
                <w:spacing w:val="-4"/>
                <w:sz w:val="20"/>
                <w:szCs w:val="20"/>
              </w:rPr>
              <w:t>.</w:t>
            </w:r>
          </w:p>
          <w:p w:rsidR="00705AAD" w:rsidRDefault="00705AAD" w:rsidP="0024296D">
            <w:pPr>
              <w:pStyle w:val="Standard"/>
              <w:snapToGrid w:val="0"/>
              <w:spacing w:line="260" w:lineRule="exact"/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</w:pPr>
            <w:r w:rsidRPr="00EE692C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Zamawiający dopuszcza półki mocowane do szyn 25x10 mm na froncie głowicy, z płynną regulacją wysokości </w:t>
            </w:r>
            <w:r w:rsidRPr="00EE692C">
              <w:rPr>
                <w:rFonts w:cs="Arial"/>
                <w:sz w:val="18"/>
                <w:szCs w:val="18"/>
              </w:rPr>
              <w:t xml:space="preserve">- </w:t>
            </w:r>
            <w:r w:rsidRPr="00EE692C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odpowiedź </w:t>
            </w:r>
            <w:r w:rsidR="00EE692C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 </w:t>
            </w:r>
            <w:r w:rsidRPr="00EE692C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na pyt. 237.</w:t>
            </w:r>
          </w:p>
          <w:p w:rsidR="00EE692C" w:rsidRPr="00EE692C" w:rsidRDefault="00EE692C" w:rsidP="00EE692C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EE692C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Zamawiający </w:t>
            </w:r>
            <w:r w:rsidRPr="00EE692C">
              <w:rPr>
                <w:rFonts w:ascii="Calibri" w:eastAsia="Calibri" w:hAnsi="Calibri" w:cs="Arial"/>
                <w:i/>
                <w:color w:val="0070C0"/>
                <w:spacing w:val="-4"/>
                <w:kern w:val="0"/>
                <w:sz w:val="18"/>
                <w:szCs w:val="18"/>
                <w:lang w:eastAsia="en-US"/>
              </w:rPr>
              <w:t>będzie traktował jako rozwiązanie równoważne: mocowanie półek za pomocą mechanizmu śrubowego l do szyny. Możliwość regulacji wysokości  płynna, nie skokowa. Przełożenie półki zapewnia sterowanie przegubami w każdym położeniu półki na froncie   i na plecach konsoli</w:t>
            </w:r>
            <w:r w:rsidRPr="00EE692C">
              <w:rPr>
                <w:rFonts w:cs="Arial"/>
                <w:sz w:val="18"/>
                <w:szCs w:val="18"/>
              </w:rPr>
              <w:t xml:space="preserve">- </w:t>
            </w:r>
            <w:r w:rsidRPr="00EE692C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odpowiedź </w:t>
            </w:r>
            <w:r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 </w:t>
            </w:r>
            <w:r w:rsidRPr="00EE692C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na pyt. </w:t>
            </w:r>
            <w:r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489</w:t>
            </w:r>
            <w:r w:rsidRPr="00EE692C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96D" w:rsidRDefault="0024296D" w:rsidP="0024296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20"/>
                <w:lang w:eastAsia="ar-SA"/>
              </w:rPr>
            </w:pPr>
            <w:r>
              <w:rPr>
                <w:rFonts w:ascii="Arial" w:hAnsi="Arial" w:cs="Arial"/>
                <w:sz w:val="18"/>
                <w:szCs w:val="20"/>
              </w:rPr>
              <w:t>Tak/ podać</w:t>
            </w:r>
          </w:p>
        </w:tc>
        <w:tc>
          <w:tcPr>
            <w:tcW w:w="2835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6D" w:rsidRDefault="0024296D" w:rsidP="0024296D">
            <w:pPr>
              <w:snapToGrid w:val="0"/>
              <w:jc w:val="center"/>
              <w:rPr>
                <w:rFonts w:ascii="Arial" w:hAnsi="Arial" w:cs="Arial"/>
                <w:spacing w:val="-4"/>
                <w:sz w:val="18"/>
                <w:szCs w:val="20"/>
              </w:rPr>
            </w:pPr>
            <w:r w:rsidRPr="002C6B97">
              <w:rPr>
                <w:rFonts w:ascii="Arial" w:hAnsi="Arial" w:cs="Arial"/>
                <w:spacing w:val="-4"/>
                <w:sz w:val="18"/>
                <w:szCs w:val="20"/>
              </w:rPr>
              <w:t xml:space="preserve">Mocowanie półek </w:t>
            </w:r>
            <w:r w:rsidR="00050F5D">
              <w:rPr>
                <w:rFonts w:ascii="Arial" w:hAnsi="Arial" w:cs="Arial"/>
                <w:spacing w:val="-4"/>
                <w:sz w:val="18"/>
                <w:szCs w:val="20"/>
              </w:rPr>
              <w:t xml:space="preserve">                     </w:t>
            </w:r>
            <w:r w:rsidRPr="002C6B97">
              <w:rPr>
                <w:rFonts w:ascii="Arial" w:hAnsi="Arial" w:cs="Arial"/>
                <w:spacing w:val="-4"/>
                <w:sz w:val="18"/>
                <w:szCs w:val="20"/>
              </w:rPr>
              <w:t xml:space="preserve">za pomocą mechanizmu </w:t>
            </w:r>
            <w:proofErr w:type="spellStart"/>
            <w:r w:rsidRPr="00EE692C">
              <w:rPr>
                <w:rFonts w:ascii="Arial" w:hAnsi="Arial" w:cs="Arial"/>
                <w:spacing w:val="-4"/>
                <w:sz w:val="16"/>
                <w:szCs w:val="16"/>
              </w:rPr>
              <w:t>szybkozatrzaskowego</w:t>
            </w:r>
            <w:proofErr w:type="spellEnd"/>
            <w:r w:rsidRPr="00EE692C">
              <w:rPr>
                <w:rFonts w:ascii="Arial" w:hAnsi="Arial" w:cs="Arial"/>
                <w:spacing w:val="-4"/>
                <w:sz w:val="16"/>
                <w:szCs w:val="16"/>
              </w:rPr>
              <w:t xml:space="preserve"> –</w:t>
            </w:r>
            <w:r>
              <w:rPr>
                <w:rFonts w:ascii="Arial" w:hAnsi="Arial" w:cs="Arial"/>
                <w:spacing w:val="-4"/>
                <w:sz w:val="18"/>
                <w:szCs w:val="20"/>
              </w:rPr>
              <w:t xml:space="preserve"> 20 pkt.</w:t>
            </w:r>
          </w:p>
          <w:p w:rsidR="0024296D" w:rsidRPr="002C6B97" w:rsidRDefault="0024296D" w:rsidP="0024296D">
            <w:pPr>
              <w:snapToGrid w:val="0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pacing w:val="-4"/>
                <w:sz w:val="18"/>
                <w:szCs w:val="20"/>
              </w:rPr>
              <w:t xml:space="preserve">Mocowanie do szyny na froncie głowicy </w:t>
            </w:r>
            <w:r w:rsidR="00420DA7">
              <w:rPr>
                <w:rFonts w:ascii="Arial" w:hAnsi="Arial" w:cs="Arial"/>
                <w:spacing w:val="-4"/>
                <w:sz w:val="18"/>
                <w:szCs w:val="20"/>
              </w:rPr>
              <w:t xml:space="preserve">                      </w:t>
            </w:r>
            <w:r>
              <w:rPr>
                <w:rFonts w:ascii="Arial" w:hAnsi="Arial" w:cs="Arial"/>
                <w:spacing w:val="-4"/>
                <w:sz w:val="18"/>
                <w:szCs w:val="20"/>
              </w:rPr>
              <w:t>– 0 pkt.</w:t>
            </w:r>
          </w:p>
        </w:tc>
      </w:tr>
      <w:tr w:rsidR="00420DA7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420DA7" w:rsidRPr="00BD6459" w:rsidRDefault="00420DA7" w:rsidP="00420D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DA7" w:rsidRPr="00563903" w:rsidRDefault="00420DA7" w:rsidP="00420DA7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 w:rsidRPr="00563903">
              <w:rPr>
                <w:rFonts w:ascii="Tahoma" w:hAnsi="Tahoma" w:cs="Tahoma"/>
                <w:b w:val="0"/>
                <w:sz w:val="20"/>
              </w:rPr>
              <w:t xml:space="preserve">Wyposażenie głowicy w gniazda elektryczne:  </w:t>
            </w:r>
          </w:p>
          <w:p w:rsidR="00420DA7" w:rsidRPr="00420DA7" w:rsidRDefault="00420DA7" w:rsidP="00420DA7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420DA7">
              <w:rPr>
                <w:rFonts w:ascii="Tahoma" w:hAnsi="Tahoma" w:cs="Tahoma"/>
                <w:bCs/>
                <w:sz w:val="18"/>
                <w:szCs w:val="18"/>
              </w:rPr>
              <w:t xml:space="preserve">- min. 8 x gniazdo elektryczne 230 V/50Hz z bolcem uziemienia 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                         </w:t>
            </w:r>
            <w:r w:rsidRPr="00420DA7">
              <w:rPr>
                <w:rFonts w:ascii="Tahoma" w:hAnsi="Tahoma" w:cs="Tahoma"/>
                <w:bCs/>
                <w:sz w:val="18"/>
                <w:szCs w:val="18"/>
              </w:rPr>
              <w:t xml:space="preserve">  i kontrolką                                                                                               - min. 8 x gniazdo ekwipotencjalne</w:t>
            </w:r>
          </w:p>
          <w:p w:rsidR="00420DA7" w:rsidRPr="00420DA7" w:rsidRDefault="00420DA7" w:rsidP="00420DA7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420DA7">
              <w:rPr>
                <w:rFonts w:ascii="Tahoma" w:hAnsi="Tahoma" w:cs="Tahoma"/>
                <w:bCs/>
                <w:sz w:val="18"/>
                <w:szCs w:val="18"/>
              </w:rPr>
              <w:t xml:space="preserve">- min 2 gniazda RJ45 </w:t>
            </w:r>
          </w:p>
          <w:p w:rsidR="00420DA7" w:rsidRPr="00563903" w:rsidRDefault="00420DA7" w:rsidP="00420DA7">
            <w:pPr>
              <w:pStyle w:val="Tekstpodstawowy2"/>
              <w:rPr>
                <w:rFonts w:ascii="Tahoma" w:hAnsi="Tahoma" w:cs="Tahoma"/>
                <w:bCs/>
                <w:sz w:val="20"/>
              </w:rPr>
            </w:pPr>
            <w:r w:rsidRPr="00563903">
              <w:rPr>
                <w:rFonts w:ascii="Tahoma" w:hAnsi="Tahoma" w:cs="Tahoma"/>
                <w:sz w:val="20"/>
              </w:rPr>
              <w:t xml:space="preserve">Przygotowanie do instalacji </w:t>
            </w:r>
            <w:r>
              <w:rPr>
                <w:rFonts w:ascii="Tahoma" w:hAnsi="Tahoma" w:cs="Tahoma"/>
                <w:sz w:val="20"/>
              </w:rPr>
              <w:t xml:space="preserve">                          </w:t>
            </w:r>
            <w:r w:rsidRPr="00563903">
              <w:rPr>
                <w:rFonts w:ascii="Tahoma" w:hAnsi="Tahoma" w:cs="Tahoma"/>
                <w:sz w:val="20"/>
              </w:rPr>
              <w:t>w przyszłości min</w:t>
            </w:r>
            <w:r>
              <w:rPr>
                <w:rFonts w:ascii="Tahoma" w:hAnsi="Tahoma" w:cs="Tahoma"/>
                <w:sz w:val="20"/>
              </w:rPr>
              <w:t>.</w:t>
            </w:r>
            <w:r w:rsidRPr="00563903">
              <w:rPr>
                <w:rFonts w:ascii="Tahoma" w:hAnsi="Tahoma" w:cs="Tahoma"/>
                <w:sz w:val="20"/>
              </w:rPr>
              <w:t xml:space="preserve"> 2 gniazd telekomunikacyjnych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DA7" w:rsidRDefault="00420DA7" w:rsidP="00420DA7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20"/>
                <w:lang w:eastAsia="ar-SA"/>
              </w:rPr>
            </w:pPr>
            <w:r>
              <w:rPr>
                <w:rFonts w:ascii="Arial" w:hAnsi="Arial" w:cs="Arial"/>
                <w:spacing w:val="-4"/>
                <w:sz w:val="18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420DA7" w:rsidRPr="00BD6459" w:rsidRDefault="00420DA7" w:rsidP="00420DA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  <w:r w:rsidRPr="00BD6459"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420DA7" w:rsidRPr="00BD6459" w:rsidRDefault="00420DA7" w:rsidP="00420D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0DA7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420DA7" w:rsidRPr="00BD6459" w:rsidRDefault="00420DA7" w:rsidP="00420D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DA7" w:rsidRPr="00563903" w:rsidRDefault="00420DA7" w:rsidP="00420DA7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 xml:space="preserve">Gniazda gazów medycznych typ AGA – system złączy gazowych stosowany u Zamawiającego. Dopuszcza się składanie ofert równoważnych tj. kompatybilnych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563903">
              <w:rPr>
                <w:rFonts w:ascii="Tahoma" w:hAnsi="Tahoma" w:cs="Tahoma"/>
                <w:sz w:val="20"/>
                <w:szCs w:val="20"/>
              </w:rPr>
              <w:t>z tym systemem złączy.</w:t>
            </w:r>
          </w:p>
          <w:p w:rsidR="00420DA7" w:rsidRPr="00563903" w:rsidRDefault="00420DA7" w:rsidP="00420DA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>Gn</w:t>
            </w:r>
            <w:r>
              <w:rPr>
                <w:rFonts w:ascii="Tahoma" w:hAnsi="Tahoma" w:cs="Tahoma"/>
                <w:sz w:val="20"/>
                <w:szCs w:val="20"/>
              </w:rPr>
              <w:t>iazda zlokalizowane na tylnej                   i bocznych ścianach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głowicy kolumny, oznaczone kolorystycznie wg norm stosownie do rodzaju gazu i opisane.</w:t>
            </w:r>
            <w:r w:rsidRPr="00563903">
              <w:rPr>
                <w:rFonts w:ascii="Tahoma" w:hAnsi="Tahoma" w:cs="Tahoma"/>
                <w:sz w:val="20"/>
                <w:szCs w:val="20"/>
              </w:rPr>
              <w:br/>
              <w:t xml:space="preserve">-  min. 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x Próżnia</w:t>
            </w:r>
            <w:r>
              <w:rPr>
                <w:rFonts w:ascii="Tahoma" w:hAnsi="Tahoma" w:cs="Tahoma"/>
                <w:sz w:val="20"/>
                <w:szCs w:val="20"/>
              </w:rPr>
              <w:t xml:space="preserve"> (symetrycznie po lewej i prawej stronie głowicy)</w:t>
            </w:r>
          </w:p>
          <w:p w:rsidR="00420DA7" w:rsidRPr="00563903" w:rsidRDefault="00420DA7" w:rsidP="00420DA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 xml:space="preserve">-  min. 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x Sprężone powietrze</w:t>
            </w:r>
            <w:r>
              <w:rPr>
                <w:rFonts w:ascii="Tahoma" w:hAnsi="Tahoma" w:cs="Tahoma"/>
                <w:sz w:val="20"/>
                <w:szCs w:val="20"/>
              </w:rPr>
              <w:t xml:space="preserve"> (symetrycznie po lewej i prawej stronie głowicy)</w:t>
            </w:r>
          </w:p>
          <w:p w:rsidR="00420DA7" w:rsidRPr="00563903" w:rsidRDefault="00420DA7" w:rsidP="00420DA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 xml:space="preserve">-  min. 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x </w:t>
            </w:r>
            <w:r>
              <w:rPr>
                <w:rFonts w:ascii="Tahoma" w:hAnsi="Tahoma" w:cs="Tahoma"/>
                <w:sz w:val="20"/>
                <w:szCs w:val="20"/>
              </w:rPr>
              <w:t>Tlen (wszystkie na ścianie tylnej)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DA7" w:rsidRDefault="00420DA7" w:rsidP="00420DA7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18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420DA7" w:rsidRPr="00BD6459" w:rsidRDefault="00420DA7" w:rsidP="00420DA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420DA7" w:rsidRPr="00BD6459" w:rsidRDefault="00420DA7" w:rsidP="00420D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1909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6B1909" w:rsidRPr="00BD6459" w:rsidRDefault="006B1909" w:rsidP="006B190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09" w:rsidRDefault="006B1909" w:rsidP="006B1909">
            <w:pPr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 xml:space="preserve">Wszystkie gniazda gazowe są zaopatrzone w opisy w języku polskim, oznaczone różnymi kolorami i zaopatrzone w wejścia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    </w:t>
            </w:r>
            <w:r w:rsidRPr="00563903">
              <w:rPr>
                <w:rFonts w:ascii="Tahoma" w:hAnsi="Tahoma" w:cs="Tahoma"/>
                <w:sz w:val="20"/>
                <w:szCs w:val="20"/>
              </w:rPr>
              <w:t>o różnym kształcie zabezpieczającym przez niewłaściwym podłączeniem</w:t>
            </w:r>
            <w:r w:rsidR="003B4D30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3B4D30" w:rsidRPr="00563903" w:rsidRDefault="003B4D30" w:rsidP="006B1909">
            <w:pPr>
              <w:rPr>
                <w:rFonts w:ascii="Tahoma" w:hAnsi="Tahoma" w:cs="Tahoma"/>
                <w:sz w:val="20"/>
                <w:szCs w:val="20"/>
              </w:rPr>
            </w:pPr>
            <w:r w:rsidRPr="00EA504F">
              <w:rPr>
                <w:rFonts w:cs="Arial"/>
                <w:i/>
                <w:color w:val="0070C0"/>
                <w:sz w:val="18"/>
                <w:szCs w:val="18"/>
              </w:rPr>
              <w:t xml:space="preserve">Zamawiający dopuszcza </w:t>
            </w:r>
            <w:r w:rsidRPr="00B62F9F">
              <w:rPr>
                <w:rFonts w:cs="Arial"/>
                <w:i/>
                <w:color w:val="0070C0"/>
                <w:sz w:val="18"/>
                <w:szCs w:val="18"/>
              </w:rPr>
              <w:t xml:space="preserve">punkty poboru gazów medycznych oznaczone znakiem CE, trwale opisane  symbolem </w:t>
            </w:r>
            <w:r w:rsidRPr="00B62F9F">
              <w:rPr>
                <w:rFonts w:cs="Arial"/>
                <w:i/>
                <w:color w:val="0070C0"/>
                <w:sz w:val="16"/>
                <w:szCs w:val="16"/>
              </w:rPr>
              <w:t>(bez nazwy w języku polskim)</w:t>
            </w:r>
            <w:r w:rsidRPr="00B62F9F">
              <w:rPr>
                <w:rFonts w:cs="Arial"/>
                <w:i/>
                <w:color w:val="0070C0"/>
                <w:sz w:val="18"/>
                <w:szCs w:val="18"/>
              </w:rPr>
              <w:t xml:space="preserve"> i oznaczone kolorami zgodnie z polską normą PN-EN ISO 9170-1 </w:t>
            </w:r>
            <w:r w:rsidRPr="00B62F9F">
              <w:rPr>
                <w:rFonts w:cs="Arial"/>
                <w:i/>
                <w:color w:val="0070C0"/>
                <w:sz w:val="16"/>
                <w:szCs w:val="16"/>
              </w:rPr>
              <w:t>(</w:t>
            </w:r>
            <w:r>
              <w:rPr>
                <w:rFonts w:cs="Arial"/>
                <w:i/>
                <w:color w:val="0070C0"/>
                <w:sz w:val="16"/>
                <w:szCs w:val="16"/>
              </w:rPr>
              <w:t>p</w:t>
            </w:r>
            <w:r w:rsidRPr="00B62F9F">
              <w:rPr>
                <w:rFonts w:cs="Arial"/>
                <w:i/>
                <w:color w:val="0070C0"/>
                <w:sz w:val="16"/>
                <w:szCs w:val="16"/>
              </w:rPr>
              <w:t>unkty poboru dla systemów rurociągowych gazów medycznych)</w:t>
            </w:r>
            <w:r>
              <w:rPr>
                <w:rFonts w:cs="Arial"/>
                <w:i/>
                <w:color w:val="0070C0"/>
                <w:sz w:val="16"/>
                <w:szCs w:val="16"/>
              </w:rPr>
              <w:t>-</w:t>
            </w:r>
            <w:r w:rsidRPr="00EA504F">
              <w:rPr>
                <w:rFonts w:cs="Arial"/>
                <w:sz w:val="18"/>
                <w:szCs w:val="18"/>
              </w:rPr>
              <w:t xml:space="preserve"> </w:t>
            </w:r>
            <w:r w:rsidRPr="00B62F9F">
              <w:rPr>
                <w:rFonts w:cs="Arial"/>
                <w:b/>
                <w:i/>
                <w:color w:val="0070C0"/>
                <w:sz w:val="18"/>
                <w:szCs w:val="18"/>
              </w:rPr>
              <w:t>odpowiedź na pyt. 248.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1909" w:rsidRDefault="006B1909" w:rsidP="006B1909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6B1909" w:rsidRPr="00BD6459" w:rsidRDefault="006B1909" w:rsidP="006B1909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6B1909" w:rsidRPr="00BD6459" w:rsidRDefault="006B1909" w:rsidP="006B1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1909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6B1909" w:rsidRPr="00BD6459" w:rsidRDefault="006B1909" w:rsidP="006B190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C" w:rsidRPr="00D470B1" w:rsidRDefault="006B1909" w:rsidP="00F57C93">
            <w:pPr>
              <w:rPr>
                <w:rFonts w:ascii="Tahoma" w:hAnsi="Tahoma" w:cs="Tahoma"/>
                <w:sz w:val="20"/>
                <w:szCs w:val="20"/>
              </w:rPr>
            </w:pPr>
            <w:r w:rsidRPr="00D470B1">
              <w:rPr>
                <w:rFonts w:ascii="Tahoma" w:hAnsi="Tahoma" w:cs="Tahoma"/>
                <w:sz w:val="20"/>
                <w:szCs w:val="20"/>
              </w:rPr>
              <w:t>Możliwość instalowania dodatkowego wyposażenia (półek, szyn montażowych, wysięgników, uchwytów, itp.)</w:t>
            </w:r>
            <w:r w:rsidR="00EE692C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1909" w:rsidRDefault="006B1909" w:rsidP="006B1909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6B1909" w:rsidRPr="00BD6459" w:rsidRDefault="006B1909" w:rsidP="006B1909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6B1909" w:rsidRPr="00BD6459" w:rsidRDefault="006B1909" w:rsidP="006B1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1909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6B1909" w:rsidRPr="00BD6459" w:rsidRDefault="006B1909" w:rsidP="006B190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C93" w:rsidRPr="00563903" w:rsidRDefault="006B1909" w:rsidP="00F57C93">
            <w:pPr>
              <w:ind w:left="45"/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>Kolumna łatwa w utrzymaniu czystości – gładkie powierzchnie, kształty zaokrąglone, bez ostrych krawędzi i kantów</w:t>
            </w:r>
            <w:r>
              <w:rPr>
                <w:rFonts w:ascii="Tahoma" w:hAnsi="Tahoma" w:cs="Tahoma"/>
                <w:sz w:val="20"/>
                <w:szCs w:val="20"/>
              </w:rPr>
              <w:t>.                          Powierzchnie ścian (paneli) głowicy z anodowanego aluminium.                          Nie dopuszcza się elementów paneli głowicy lakierowanych.</w:t>
            </w:r>
            <w:r w:rsidR="00F57C9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57C93" w:rsidRPr="00EE692C">
              <w:rPr>
                <w:rFonts w:cs="Arial"/>
                <w:i/>
                <w:color w:val="0070C0"/>
                <w:sz w:val="18"/>
                <w:szCs w:val="18"/>
              </w:rPr>
              <w:t xml:space="preserve">Zamawiający dopuszcza </w:t>
            </w:r>
            <w:r w:rsidR="00F57C93" w:rsidRPr="00EE692C">
              <w:rPr>
                <w:rFonts w:cs="Tahoma"/>
                <w:i/>
                <w:color w:val="0070C0"/>
                <w:sz w:val="18"/>
                <w:szCs w:val="18"/>
              </w:rPr>
              <w:t>kolumnę łatw</w:t>
            </w:r>
            <w:r w:rsidR="00F57C93">
              <w:rPr>
                <w:rFonts w:cs="Tahoma"/>
                <w:i/>
                <w:color w:val="0070C0"/>
                <w:sz w:val="18"/>
                <w:szCs w:val="18"/>
              </w:rPr>
              <w:t>ą</w:t>
            </w:r>
            <w:r w:rsidR="00F57C93" w:rsidRPr="00EE692C">
              <w:rPr>
                <w:rFonts w:cs="Tahoma"/>
                <w:i/>
                <w:color w:val="0070C0"/>
                <w:sz w:val="18"/>
                <w:szCs w:val="18"/>
              </w:rPr>
              <w:t xml:space="preserve"> </w:t>
            </w:r>
            <w:r w:rsidR="00F57C93">
              <w:rPr>
                <w:rFonts w:cs="Tahoma"/>
                <w:i/>
                <w:color w:val="0070C0"/>
                <w:sz w:val="18"/>
                <w:szCs w:val="18"/>
              </w:rPr>
              <w:t xml:space="preserve">                </w:t>
            </w:r>
            <w:r w:rsidR="00F57C93" w:rsidRPr="00EE692C">
              <w:rPr>
                <w:rFonts w:cs="Tahoma"/>
                <w:i/>
                <w:color w:val="0070C0"/>
                <w:sz w:val="18"/>
                <w:szCs w:val="18"/>
              </w:rPr>
              <w:t>w utrzymaniu czystości – gładkie powierzchnie, kształty zaokrąglone, bez ostrych krawędzi i kantów. Powierzchnie ścian (paneli) głowicy  z lakierowanego aluminium</w:t>
            </w:r>
            <w:r w:rsidR="00F57C93" w:rsidRPr="00EE692C">
              <w:rPr>
                <w:rFonts w:cs="Arial"/>
                <w:color w:val="0070C0"/>
                <w:sz w:val="18"/>
                <w:szCs w:val="18"/>
              </w:rPr>
              <w:t xml:space="preserve"> </w:t>
            </w:r>
            <w:r w:rsidR="00F57C93" w:rsidRPr="00EE692C">
              <w:rPr>
                <w:rFonts w:cs="Arial"/>
                <w:sz w:val="18"/>
                <w:szCs w:val="18"/>
              </w:rPr>
              <w:t xml:space="preserve">- </w:t>
            </w:r>
            <w:r w:rsidR="00F57C93" w:rsidRPr="00EE692C">
              <w:rPr>
                <w:rFonts w:cs="Arial"/>
                <w:b/>
                <w:i/>
                <w:color w:val="0070C0"/>
                <w:sz w:val="18"/>
                <w:szCs w:val="18"/>
              </w:rPr>
              <w:t xml:space="preserve">odpowiedź </w:t>
            </w:r>
            <w:r w:rsidR="00F57C93">
              <w:rPr>
                <w:rFonts w:cs="Arial"/>
                <w:b/>
                <w:i/>
                <w:color w:val="0070C0"/>
                <w:sz w:val="18"/>
                <w:szCs w:val="18"/>
              </w:rPr>
              <w:t xml:space="preserve"> </w:t>
            </w:r>
            <w:r w:rsidR="00F57C93" w:rsidRPr="00EE692C">
              <w:rPr>
                <w:rFonts w:cs="Arial"/>
                <w:b/>
                <w:i/>
                <w:color w:val="0070C0"/>
                <w:sz w:val="18"/>
                <w:szCs w:val="18"/>
              </w:rPr>
              <w:t xml:space="preserve">na pyt. </w:t>
            </w:r>
            <w:r w:rsidR="00F57C93">
              <w:rPr>
                <w:rFonts w:cs="Arial"/>
                <w:b/>
                <w:i/>
                <w:color w:val="0070C0"/>
                <w:sz w:val="18"/>
                <w:szCs w:val="18"/>
              </w:rPr>
              <w:t>491</w:t>
            </w:r>
            <w:r w:rsidR="00F57C93" w:rsidRPr="00EE692C">
              <w:rPr>
                <w:rFonts w:cs="Arial"/>
                <w:b/>
                <w:i/>
                <w:color w:val="0070C0"/>
                <w:sz w:val="18"/>
                <w:szCs w:val="18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1909" w:rsidRDefault="006B1909" w:rsidP="006B1909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6B1909" w:rsidRPr="00BD6459" w:rsidRDefault="006B1909" w:rsidP="006B1909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6B1909" w:rsidRPr="00BD6459" w:rsidRDefault="006B1909" w:rsidP="006B1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1909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6B1909" w:rsidRPr="00BD6459" w:rsidRDefault="006B1909" w:rsidP="006B190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909" w:rsidRPr="00563903" w:rsidRDefault="006B1909" w:rsidP="006B1909">
            <w:pPr>
              <w:ind w:left="45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Możliwość samodzielnej aranżacji położenia gniazd gazowych na wszystkich 4 ścianach głowicy już po zamontowaniu i uruchomieniu kolumny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1909" w:rsidRDefault="006B1909" w:rsidP="006B1909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 /NIE</w:t>
            </w:r>
          </w:p>
        </w:tc>
        <w:tc>
          <w:tcPr>
            <w:tcW w:w="2835" w:type="dxa"/>
            <w:shd w:val="clear" w:color="auto" w:fill="auto"/>
          </w:tcPr>
          <w:p w:rsidR="006B1909" w:rsidRPr="00BD6459" w:rsidRDefault="006B1909" w:rsidP="006B1909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09" w:rsidRDefault="006B1909" w:rsidP="006B190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 - 20 pkt                     NIE – 0 pkt</w:t>
            </w:r>
          </w:p>
        </w:tc>
      </w:tr>
      <w:tr w:rsidR="006B1909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6B1909" w:rsidRPr="00BD6459" w:rsidRDefault="006B1909" w:rsidP="006B190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2C" w:rsidRDefault="006B1909" w:rsidP="006E7F4B">
            <w:pPr>
              <w:ind w:left="45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Możliwość samodzielnej aranżacji usytuowania gniazd elektrycznych      i teleinformatycznych na wszystkich 4 ścianach głowicy już po zamontowaniu i uruchomieniu k</w:t>
            </w:r>
            <w:r w:rsidR="006E7F4B">
              <w:rPr>
                <w:rFonts w:ascii="Tahoma" w:hAnsi="Tahoma" w:cs="Tahoma"/>
                <w:sz w:val="20"/>
                <w:szCs w:val="20"/>
              </w:rPr>
              <w:t>o</w:t>
            </w:r>
            <w:r>
              <w:rPr>
                <w:rFonts w:ascii="Tahoma" w:hAnsi="Tahoma" w:cs="Tahoma"/>
                <w:sz w:val="20"/>
                <w:szCs w:val="20"/>
              </w:rPr>
              <w:t>lumny</w:t>
            </w:r>
            <w:r w:rsidR="006E7F4B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EE692C" w:rsidRDefault="00EE692C" w:rsidP="006E7F4B">
            <w:pPr>
              <w:ind w:left="45"/>
              <w:rPr>
                <w:rFonts w:ascii="Tahoma" w:hAnsi="Tahoma" w:cs="Tahoma"/>
                <w:sz w:val="20"/>
                <w:szCs w:val="20"/>
              </w:rPr>
            </w:pPr>
          </w:p>
          <w:p w:rsidR="00EE692C" w:rsidRDefault="00EE692C" w:rsidP="006E7F4B">
            <w:pPr>
              <w:ind w:left="45"/>
              <w:rPr>
                <w:rFonts w:ascii="Tahoma" w:hAnsi="Tahoma" w:cs="Tahoma"/>
                <w:sz w:val="20"/>
                <w:szCs w:val="20"/>
              </w:rPr>
            </w:pPr>
          </w:p>
          <w:p w:rsidR="00EE692C" w:rsidRDefault="00EE692C" w:rsidP="006E7F4B">
            <w:pPr>
              <w:ind w:left="45"/>
              <w:rPr>
                <w:rFonts w:ascii="Tahoma" w:hAnsi="Tahoma" w:cs="Tahoma"/>
                <w:sz w:val="20"/>
                <w:szCs w:val="20"/>
              </w:rPr>
            </w:pPr>
          </w:p>
          <w:p w:rsidR="00EE692C" w:rsidRDefault="00EE692C" w:rsidP="006E7F4B">
            <w:pPr>
              <w:ind w:left="45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B1909" w:rsidRDefault="006B1909" w:rsidP="006B1909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TAK/ NIE</w:t>
            </w:r>
          </w:p>
        </w:tc>
        <w:tc>
          <w:tcPr>
            <w:tcW w:w="2835" w:type="dxa"/>
            <w:shd w:val="clear" w:color="auto" w:fill="auto"/>
          </w:tcPr>
          <w:p w:rsidR="006B1909" w:rsidRPr="00BD6459" w:rsidRDefault="006B1909" w:rsidP="006B1909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09" w:rsidRDefault="006B1909" w:rsidP="006B190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TAK - 20 pkt                      NIE - 0 pkt </w:t>
            </w:r>
          </w:p>
        </w:tc>
      </w:tr>
      <w:tr w:rsidR="006B1909" w:rsidRPr="00BD6459" w:rsidTr="004D2775">
        <w:trPr>
          <w:cantSplit/>
        </w:trPr>
        <w:tc>
          <w:tcPr>
            <w:tcW w:w="9747" w:type="dxa"/>
            <w:gridSpan w:val="5"/>
            <w:shd w:val="clear" w:color="auto" w:fill="auto"/>
          </w:tcPr>
          <w:p w:rsidR="006B1909" w:rsidRPr="00BD6459" w:rsidRDefault="006B1909" w:rsidP="006B19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190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STRONA MOKRA</w:t>
            </w:r>
          </w:p>
        </w:tc>
      </w:tr>
      <w:tr w:rsidR="009E21C4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6B1909" w:rsidRPr="006B1909" w:rsidRDefault="006B1909" w:rsidP="006B190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B1909">
              <w:rPr>
                <w:rFonts w:ascii="Arial" w:hAnsi="Arial" w:cs="Arial"/>
                <w:spacing w:val="-4"/>
                <w:sz w:val="20"/>
                <w:szCs w:val="20"/>
              </w:rPr>
              <w:t>Głowica kolumny wyposażona w:</w:t>
            </w:r>
          </w:p>
          <w:p w:rsidR="006B1909" w:rsidRPr="006B1909" w:rsidRDefault="006B1909" w:rsidP="006B190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B1909">
              <w:rPr>
                <w:rFonts w:ascii="Arial" w:hAnsi="Arial" w:cs="Arial"/>
                <w:spacing w:val="-4"/>
                <w:sz w:val="20"/>
                <w:szCs w:val="20"/>
              </w:rPr>
              <w:t>- Zestaw sterowniczy kolumny: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</w:t>
            </w:r>
            <w:r w:rsidRPr="006B1909">
              <w:rPr>
                <w:rFonts w:ascii="Arial" w:hAnsi="Arial" w:cs="Arial"/>
                <w:spacing w:val="-4"/>
                <w:sz w:val="20"/>
                <w:szCs w:val="20"/>
              </w:rPr>
              <w:t xml:space="preserve"> dwa zorientowane pionowo, równolegle do prawej i lewej krawędzi konsoli (równolegle do osi długiej konsoli); umieszczone pierwotnie na froncie konsoli uchwyty do pozycjonowania kolumny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</w:t>
            </w:r>
            <w:r w:rsidRPr="006B1909">
              <w:rPr>
                <w:rFonts w:ascii="Arial" w:hAnsi="Arial" w:cs="Arial"/>
                <w:spacing w:val="-4"/>
                <w:sz w:val="20"/>
                <w:szCs w:val="20"/>
              </w:rPr>
              <w:t xml:space="preserve">i sterowania hamulcami.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</w:t>
            </w:r>
            <w:r w:rsidRPr="006B1909">
              <w:rPr>
                <w:rFonts w:ascii="Arial" w:hAnsi="Arial" w:cs="Arial"/>
                <w:spacing w:val="-4"/>
                <w:sz w:val="20"/>
                <w:szCs w:val="20"/>
              </w:rPr>
              <w:t xml:space="preserve">Uchwyty mogą być przenoszone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</w:t>
            </w:r>
            <w:r w:rsidRPr="006B1909">
              <w:rPr>
                <w:rFonts w:ascii="Arial" w:hAnsi="Arial" w:cs="Arial"/>
                <w:spacing w:val="-4"/>
                <w:sz w:val="20"/>
                <w:szCs w:val="20"/>
              </w:rPr>
              <w:t>i wpinane w taki sposób, aby możliwe było ich rozlokowanie przez użytkownika, w  dowolnej chwili, wzdłuż całej długości konsoli od góry do dołu konsoli na plecach lub froncie konsoli lub ścianach bocznych konsoli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 </w:t>
            </w:r>
            <w:r w:rsidRPr="006B1909">
              <w:rPr>
                <w:rFonts w:ascii="Arial" w:hAnsi="Arial" w:cs="Arial"/>
                <w:spacing w:val="-4"/>
                <w:sz w:val="20"/>
                <w:szCs w:val="20"/>
              </w:rPr>
              <w:t>(ale z wyłączeniem lokalizacji kolidujących z innymi elementami kolumny).</w:t>
            </w:r>
          </w:p>
          <w:p w:rsidR="009E21C4" w:rsidRDefault="006B1909" w:rsidP="006B190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B1909">
              <w:rPr>
                <w:rFonts w:ascii="Arial" w:hAnsi="Arial" w:cs="Arial"/>
                <w:spacing w:val="-4"/>
                <w:sz w:val="20"/>
                <w:szCs w:val="20"/>
              </w:rPr>
              <w:t xml:space="preserve">- 2 x pionowy drążek pomp infuzyjnych o długości 1500 mm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</w:t>
            </w:r>
            <w:r w:rsidRPr="006B1909">
              <w:rPr>
                <w:rFonts w:ascii="Arial" w:hAnsi="Arial" w:cs="Arial"/>
                <w:spacing w:val="-4"/>
                <w:sz w:val="20"/>
                <w:szCs w:val="20"/>
              </w:rPr>
              <w:t xml:space="preserve">na własnym podwójnym ramieniu przymocowanym do boku konsoli, każdy wyposażony w wieszak do wieszania min. 4 butli infuzyjnych,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</w:t>
            </w:r>
            <w:r w:rsidRPr="006B1909">
              <w:rPr>
                <w:rFonts w:ascii="Arial" w:hAnsi="Arial" w:cs="Arial"/>
                <w:spacing w:val="-4"/>
                <w:sz w:val="20"/>
                <w:szCs w:val="20"/>
              </w:rPr>
              <w:t>z możliwością zmiany wysokości położenia butli. Wieszak w formie haków mocowanych do listwy wszystkie po jednej  jej stronie.</w:t>
            </w:r>
          </w:p>
          <w:p w:rsidR="002A6472" w:rsidRDefault="002A6472" w:rsidP="006B1909">
            <w:pPr>
              <w:pStyle w:val="Standard"/>
              <w:snapToGrid w:val="0"/>
              <w:spacing w:line="260" w:lineRule="exact"/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</w:pPr>
            <w:r w:rsidRPr="00564DC6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Zamawiający dopuszcza zamontowany na plecach konsoli zestaw sterowniczy w postaci dwóch, pionowo zorientowanych uchwytów do pozycjonowania kolumny </w:t>
            </w:r>
            <w:r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             </w:t>
            </w:r>
            <w:r w:rsidRPr="00564DC6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>i sterowania hamulcami, bez możliwości ich przenoszenia</w:t>
            </w:r>
            <w:r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cs="Arial"/>
              </w:rPr>
              <w:t xml:space="preserve">- </w:t>
            </w:r>
            <w:r w:rsidRPr="00564DC6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odpowiedź </w:t>
            </w:r>
            <w:r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                               </w:t>
            </w:r>
            <w:r w:rsidRPr="00564DC6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na pyt. 243.</w:t>
            </w:r>
          </w:p>
          <w:p w:rsidR="00182673" w:rsidRDefault="00182673" w:rsidP="00182673">
            <w:pPr>
              <w:pStyle w:val="Standard"/>
              <w:snapToGrid w:val="0"/>
              <w:spacing w:line="260" w:lineRule="exact"/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</w:pPr>
            <w:r w:rsidRPr="00EA504F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Zamawiający dopuszcza </w:t>
            </w:r>
            <w:r w:rsidRPr="00182673">
              <w:rPr>
                <w:rFonts w:asciiTheme="minorHAnsi" w:eastAsia="Calibri" w:hAnsiTheme="minorHAns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drążki infuzyjne </w:t>
            </w:r>
            <w:r>
              <w:rPr>
                <w:rFonts w:asciiTheme="minorHAnsi" w:eastAsia="Calibri" w:hAnsiTheme="minorHAns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             </w:t>
            </w:r>
            <w:r w:rsidRPr="00182673">
              <w:rPr>
                <w:rFonts w:asciiTheme="minorHAnsi" w:eastAsia="Calibri" w:hAnsiTheme="minorHAnsi" w:cs="Arial"/>
                <w:i/>
                <w:color w:val="0070C0"/>
                <w:kern w:val="0"/>
                <w:sz w:val="18"/>
                <w:szCs w:val="18"/>
                <w:lang w:eastAsia="en-US"/>
              </w:rPr>
              <w:t>o długości 1000 mm, każdy na własnym podwójnym ramieniu przymocowanym do szyny z frontu konsoli</w:t>
            </w:r>
            <w:r w:rsidRPr="00182673">
              <w:rPr>
                <w:rFonts w:ascii="Arial" w:hAnsi="Arial" w:cs="Arial"/>
                <w:i/>
                <w:color w:val="0070C0"/>
                <w:sz w:val="18"/>
                <w:szCs w:val="18"/>
              </w:rPr>
              <w:t xml:space="preserve"> -</w:t>
            </w:r>
            <w:r w:rsidRPr="00EA504F">
              <w:rPr>
                <w:rFonts w:cs="Arial"/>
                <w:sz w:val="18"/>
                <w:szCs w:val="18"/>
              </w:rPr>
              <w:t xml:space="preserve"> </w:t>
            </w:r>
            <w:r w:rsidRPr="00B62F9F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odpowiedź na pyt. 2</w:t>
            </w:r>
            <w:r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52</w:t>
            </w:r>
            <w:r w:rsidRPr="00B62F9F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.</w:t>
            </w:r>
          </w:p>
          <w:p w:rsidR="00EE692C" w:rsidRDefault="00EE692C" w:rsidP="00F57C93">
            <w:pPr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E692C">
              <w:rPr>
                <w:rFonts w:cs="Arial"/>
                <w:i/>
                <w:color w:val="0070C0"/>
                <w:sz w:val="18"/>
                <w:szCs w:val="18"/>
              </w:rPr>
              <w:t xml:space="preserve">Zamawiający dopuszcza </w:t>
            </w:r>
            <w:r w:rsidR="00F57C93" w:rsidRPr="00F57C93">
              <w:rPr>
                <w:rFonts w:ascii="Arial Narrow" w:eastAsia="Lucida Sans Unicode" w:hAnsi="Arial Narrow" w:cs="Arial"/>
                <w:i/>
                <w:color w:val="0070C0"/>
                <w:spacing w:val="-4"/>
                <w:kern w:val="3"/>
                <w:sz w:val="16"/>
                <w:szCs w:val="16"/>
                <w:lang w:eastAsia="zh-CN" w:bidi="hi-IN"/>
              </w:rPr>
              <w:t>głowicę kolumny wyposażon</w:t>
            </w:r>
            <w:r w:rsidR="00F57C93">
              <w:rPr>
                <w:rFonts w:ascii="Arial Narrow" w:eastAsia="Lucida Sans Unicode" w:hAnsi="Arial Narrow" w:cs="Arial"/>
                <w:i/>
                <w:color w:val="0070C0"/>
                <w:spacing w:val="-4"/>
                <w:kern w:val="3"/>
                <w:sz w:val="16"/>
                <w:szCs w:val="16"/>
                <w:lang w:eastAsia="zh-CN" w:bidi="hi-IN"/>
              </w:rPr>
              <w:t>ą</w:t>
            </w:r>
            <w:r w:rsidR="00F57C93" w:rsidRPr="00F57C93">
              <w:rPr>
                <w:rFonts w:ascii="Arial Narrow" w:eastAsia="Lucida Sans Unicode" w:hAnsi="Arial Narrow" w:cs="Arial"/>
                <w:i/>
                <w:color w:val="0070C0"/>
                <w:spacing w:val="-4"/>
                <w:kern w:val="3"/>
                <w:sz w:val="16"/>
                <w:szCs w:val="16"/>
                <w:lang w:eastAsia="zh-CN" w:bidi="hi-IN"/>
              </w:rPr>
              <w:t xml:space="preserve"> w:</w:t>
            </w:r>
            <w:r w:rsidR="00F57C93">
              <w:rPr>
                <w:rFonts w:ascii="Arial Narrow" w:eastAsia="Lucida Sans Unicode" w:hAnsi="Arial Narrow" w:cs="Arial"/>
                <w:i/>
                <w:color w:val="0070C0"/>
                <w:spacing w:val="-4"/>
                <w:kern w:val="3"/>
                <w:sz w:val="16"/>
                <w:szCs w:val="16"/>
                <w:lang w:eastAsia="zh-CN" w:bidi="hi-IN"/>
              </w:rPr>
              <w:t xml:space="preserve">                                                                                     </w:t>
            </w:r>
            <w:r w:rsidR="00F57C93" w:rsidRPr="00F57C93">
              <w:rPr>
                <w:rFonts w:ascii="Arial Narrow" w:eastAsia="Lucida Sans Unicode" w:hAnsi="Arial Narrow" w:cs="Arial"/>
                <w:i/>
                <w:color w:val="0070C0"/>
                <w:spacing w:val="-4"/>
                <w:kern w:val="3"/>
                <w:sz w:val="16"/>
                <w:szCs w:val="16"/>
                <w:lang w:eastAsia="zh-CN" w:bidi="hi-IN"/>
              </w:rPr>
              <w:t xml:space="preserve">- Zestaw sterowniczy kolumny:  </w:t>
            </w:r>
            <w:r w:rsidR="00F57C93" w:rsidRPr="00F57C93">
              <w:rPr>
                <w:rFonts w:ascii="Arial Narrow" w:eastAsia="Lucida Sans Unicode" w:hAnsi="Arial Narrow" w:cs="Tahoma"/>
                <w:i/>
                <w:noProof/>
                <w:color w:val="0070C0"/>
                <w:kern w:val="3"/>
                <w:sz w:val="16"/>
                <w:szCs w:val="16"/>
                <w:lang w:eastAsia="pl-PL" w:bidi="hi-IN"/>
              </w:rPr>
              <w:t xml:space="preserve">jeden zorientowany pionowo, równolegle do prawej i lewej krawędzi konsoli (równolegle do osi długiej konsoli); umieszczony pierwotnie na froncie konsoli uchwyt do pozycjonowania kolumny   i sterowania hamulcami.  Uchwyt może być przenoszony  i wpinane w taki sposób, aby możliwe było jego rozlokowanie przez użytkownika, w  dowolnej chwili, wzdłuż całej długości konsoli od góry do dołu konsoli na plecach lub froncie konsoli (ale z wyłączeniem lokalizacji kolidujących z </w:t>
            </w:r>
            <w:r w:rsidR="00F57C93" w:rsidRPr="00F57C93">
              <w:rPr>
                <w:rFonts w:ascii="Arial Narrow" w:eastAsia="Lucida Sans Unicode" w:hAnsi="Arial Narrow" w:cs="Tahoma"/>
                <w:i/>
                <w:noProof/>
                <w:color w:val="0070C0"/>
                <w:kern w:val="3"/>
                <w:sz w:val="16"/>
                <w:szCs w:val="16"/>
                <w:lang w:eastAsia="pl-PL" w:bidi="hi-IN"/>
              </w:rPr>
              <w:lastRenderedPageBreak/>
              <w:t>innymi elementami kolumny).</w:t>
            </w:r>
            <w:r w:rsidR="00F57C93">
              <w:rPr>
                <w:rFonts w:ascii="Arial Narrow" w:eastAsia="Lucida Sans Unicode" w:hAnsi="Arial Narrow" w:cs="Tahoma"/>
                <w:i/>
                <w:noProof/>
                <w:color w:val="0070C0"/>
                <w:kern w:val="3"/>
                <w:sz w:val="16"/>
                <w:szCs w:val="16"/>
                <w:lang w:eastAsia="pl-PL" w:bidi="hi-IN"/>
              </w:rPr>
              <w:t xml:space="preserve">                                                        </w:t>
            </w:r>
            <w:r w:rsidR="00F57C93" w:rsidRPr="00F57C93">
              <w:rPr>
                <w:rFonts w:ascii="Arial Narrow" w:hAnsi="Arial Narrow"/>
                <w:i/>
                <w:noProof/>
                <w:color w:val="0070C0"/>
                <w:sz w:val="16"/>
                <w:szCs w:val="16"/>
              </w:rPr>
              <w:t xml:space="preserve">- 2 x pionowy drążek pomp infuzyjnych o długości 1100 mm na własnym podwójnym ramieniu przymocowanym do szyny montażowej na tylnej lub przedniej ścianie konsoli, każdy wyposażony w wieszak do wieszania min. 4 butli infuzyjnych, </w:t>
            </w:r>
            <w:r w:rsidR="00F57C93">
              <w:rPr>
                <w:rFonts w:ascii="Arial Narrow" w:hAnsi="Arial Narrow"/>
                <w:i/>
                <w:noProof/>
                <w:color w:val="0070C0"/>
                <w:sz w:val="16"/>
                <w:szCs w:val="16"/>
              </w:rPr>
              <w:t xml:space="preserve">                         </w:t>
            </w:r>
            <w:r w:rsidR="00F57C93" w:rsidRPr="00F57C93">
              <w:rPr>
                <w:rFonts w:ascii="Arial Narrow" w:hAnsi="Arial Narrow"/>
                <w:i/>
                <w:noProof/>
                <w:color w:val="0070C0"/>
                <w:sz w:val="16"/>
                <w:szCs w:val="16"/>
              </w:rPr>
              <w:t>z możliwością zmiany wysokości położenia butli. Wieszak w formie haków mocowanych do listwy wszystkie po jednej  jej stronie</w:t>
            </w:r>
            <w:r w:rsidRPr="00F57C93">
              <w:rPr>
                <w:rFonts w:ascii="Arial Narrow" w:hAnsi="Arial Narrow" w:cs="Arial"/>
                <w:i/>
                <w:color w:val="0070C0"/>
                <w:sz w:val="16"/>
                <w:szCs w:val="16"/>
              </w:rPr>
              <w:t xml:space="preserve"> </w:t>
            </w:r>
            <w:r w:rsidRPr="00EE692C">
              <w:rPr>
                <w:rFonts w:cs="Arial"/>
                <w:sz w:val="18"/>
                <w:szCs w:val="18"/>
              </w:rPr>
              <w:t xml:space="preserve">- </w:t>
            </w:r>
            <w:r w:rsidRPr="00EE692C">
              <w:rPr>
                <w:rFonts w:cs="Arial"/>
                <w:b/>
                <w:i/>
                <w:color w:val="0070C0"/>
                <w:sz w:val="18"/>
                <w:szCs w:val="18"/>
              </w:rPr>
              <w:t xml:space="preserve">odpowiedź </w:t>
            </w:r>
            <w:r>
              <w:rPr>
                <w:rFonts w:cs="Arial"/>
                <w:b/>
                <w:i/>
                <w:color w:val="0070C0"/>
                <w:sz w:val="18"/>
                <w:szCs w:val="18"/>
              </w:rPr>
              <w:t xml:space="preserve"> </w:t>
            </w:r>
            <w:r w:rsidR="00F57C93">
              <w:rPr>
                <w:rFonts w:cs="Arial"/>
                <w:b/>
                <w:i/>
                <w:color w:val="0070C0"/>
                <w:sz w:val="18"/>
                <w:szCs w:val="18"/>
              </w:rPr>
              <w:t xml:space="preserve">                  </w:t>
            </w:r>
            <w:r w:rsidRPr="00EE692C">
              <w:rPr>
                <w:rFonts w:cs="Arial"/>
                <w:b/>
                <w:i/>
                <w:color w:val="0070C0"/>
                <w:sz w:val="18"/>
                <w:szCs w:val="18"/>
              </w:rPr>
              <w:t xml:space="preserve">na pyt. </w:t>
            </w:r>
            <w:r>
              <w:rPr>
                <w:rFonts w:cs="Arial"/>
                <w:b/>
                <w:i/>
                <w:color w:val="0070C0"/>
                <w:sz w:val="18"/>
                <w:szCs w:val="18"/>
              </w:rPr>
              <w:t>492</w:t>
            </w:r>
            <w:r w:rsidRPr="00EE692C">
              <w:rPr>
                <w:rFonts w:cs="Arial"/>
                <w:b/>
                <w:i/>
                <w:color w:val="0070C0"/>
                <w:sz w:val="18"/>
                <w:szCs w:val="18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  <w:r w:rsidR="006B1909">
              <w:rPr>
                <w:rFonts w:ascii="Arial" w:hAnsi="Arial" w:cs="Arial"/>
                <w:sz w:val="20"/>
                <w:szCs w:val="20"/>
              </w:rPr>
              <w:t>, podać</w:t>
            </w:r>
          </w:p>
        </w:tc>
        <w:tc>
          <w:tcPr>
            <w:tcW w:w="2835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6B1909" w:rsidRPr="006B1909" w:rsidRDefault="006B1909" w:rsidP="006B1909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pl-PL"/>
              </w:rPr>
            </w:pPr>
            <w:r w:rsidRPr="006B1909">
              <w:rPr>
                <w:rFonts w:ascii="Arial" w:eastAsia="Times New Roman" w:hAnsi="Arial" w:cs="Arial"/>
                <w:sz w:val="18"/>
                <w:szCs w:val="20"/>
                <w:lang w:eastAsia="pl-PL"/>
              </w:rPr>
              <w:t>Uchwyty przenoszone jak opisano – 10 pkt</w:t>
            </w:r>
          </w:p>
          <w:p w:rsidR="009E21C4" w:rsidRPr="00BD6459" w:rsidRDefault="006B1909" w:rsidP="006B1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1909">
              <w:rPr>
                <w:rFonts w:ascii="Arial" w:eastAsia="Times New Roman" w:hAnsi="Arial" w:cs="Arial"/>
                <w:sz w:val="18"/>
                <w:szCs w:val="20"/>
                <w:lang w:eastAsia="pl-PL"/>
              </w:rPr>
              <w:t>Uchwyty innego typu – 0 pkt.</w:t>
            </w:r>
          </w:p>
        </w:tc>
      </w:tr>
      <w:tr w:rsidR="00AF4645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AF4645" w:rsidRPr="00BD6459" w:rsidRDefault="00AF4645" w:rsidP="00AF464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645" w:rsidRDefault="00AF4645" w:rsidP="00AF4645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konsola nośna o przekroju                            nie większym niż 2</w:t>
            </w:r>
            <w:r w:rsidRPr="00077573">
              <w:rPr>
                <w:rFonts w:ascii="Tahoma" w:hAnsi="Tahoma" w:cs="Tahoma"/>
                <w:b w:val="0"/>
                <w:sz w:val="20"/>
              </w:rPr>
              <w:t xml:space="preserve">00mm ± </w:t>
            </w:r>
            <w:r>
              <w:rPr>
                <w:rFonts w:ascii="Tahoma" w:hAnsi="Tahoma" w:cs="Tahoma"/>
                <w:b w:val="0"/>
                <w:sz w:val="20"/>
              </w:rPr>
              <w:t>10%                      x 2</w:t>
            </w:r>
            <w:r w:rsidRPr="00077573">
              <w:rPr>
                <w:rFonts w:ascii="Tahoma" w:hAnsi="Tahoma" w:cs="Tahoma"/>
                <w:b w:val="0"/>
                <w:sz w:val="20"/>
              </w:rPr>
              <w:t>00 ± 10% mm</w:t>
            </w:r>
            <w:r w:rsidR="00EF2EF6">
              <w:rPr>
                <w:rFonts w:ascii="Tahoma" w:hAnsi="Tahoma" w:cs="Tahoma"/>
                <w:b w:val="0"/>
                <w:sz w:val="20"/>
              </w:rPr>
              <w:t>.</w:t>
            </w:r>
          </w:p>
          <w:p w:rsidR="00EF2EF6" w:rsidRPr="00676FAF" w:rsidRDefault="00EF2EF6" w:rsidP="00AF4645">
            <w:pPr>
              <w:pStyle w:val="Tekstpodstawowy"/>
              <w:rPr>
                <w:rFonts w:ascii="Calibri" w:eastAsia="Calibri" w:hAnsi="Calibri" w:cs="Arial"/>
                <w:i/>
                <w:color w:val="0070C0"/>
                <w:sz w:val="18"/>
                <w:szCs w:val="18"/>
                <w:lang w:eastAsia="en-US"/>
              </w:rPr>
            </w:pPr>
            <w:r w:rsidRPr="00676FAF">
              <w:rPr>
                <w:rFonts w:ascii="Calibri" w:eastAsia="Calibri" w:hAnsi="Calibri" w:cs="Arial"/>
                <w:b w:val="0"/>
                <w:i/>
                <w:color w:val="0070C0"/>
                <w:sz w:val="18"/>
                <w:szCs w:val="18"/>
                <w:lang w:eastAsia="en-US"/>
              </w:rPr>
              <w:t xml:space="preserve">Zamawiający dopuszcza </w:t>
            </w:r>
            <w:r w:rsidRPr="00676FAF">
              <w:rPr>
                <w:rFonts w:ascii="Calibri" w:eastAsia="Calibri" w:hAnsi="Calibri" w:cs="Arial"/>
                <w:b w:val="0"/>
                <w:bCs w:val="0"/>
                <w:i/>
                <w:color w:val="0070C0"/>
                <w:sz w:val="18"/>
                <w:szCs w:val="18"/>
                <w:lang w:eastAsia="en-US"/>
              </w:rPr>
              <w:t>konsolę o przekroju 285 mm x 225 mm</w:t>
            </w:r>
            <w:r w:rsidRPr="00676FAF">
              <w:rPr>
                <w:rFonts w:cs="Arial"/>
                <w:b w:val="0"/>
                <w:i/>
                <w:color w:val="0070C0"/>
                <w:sz w:val="18"/>
                <w:szCs w:val="18"/>
              </w:rPr>
              <w:t xml:space="preserve"> -</w:t>
            </w:r>
            <w:r w:rsidRPr="00676FAF">
              <w:rPr>
                <w:rFonts w:cs="Arial"/>
                <w:color w:val="0070C0"/>
                <w:sz w:val="18"/>
                <w:szCs w:val="18"/>
              </w:rPr>
              <w:t xml:space="preserve"> </w:t>
            </w:r>
            <w:r w:rsidRPr="00676FAF">
              <w:rPr>
                <w:rFonts w:ascii="Calibri" w:eastAsia="Calibri" w:hAnsi="Calibri" w:cs="Arial"/>
                <w:i/>
                <w:color w:val="0070C0"/>
                <w:sz w:val="18"/>
                <w:szCs w:val="18"/>
                <w:lang w:eastAsia="en-US"/>
              </w:rPr>
              <w:t>odpowiedź na pyt. 250.</w:t>
            </w:r>
          </w:p>
          <w:p w:rsidR="00676FAF" w:rsidRPr="00563903" w:rsidRDefault="00676FAF" w:rsidP="00676FAF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 w:rsidRPr="00676FAF">
              <w:rPr>
                <w:rFonts w:ascii="Calibri" w:eastAsia="Calibri" w:hAnsi="Calibri" w:cs="Arial"/>
                <w:b w:val="0"/>
                <w:i/>
                <w:color w:val="0070C0"/>
                <w:sz w:val="18"/>
                <w:szCs w:val="18"/>
                <w:lang w:eastAsia="en-US"/>
              </w:rPr>
              <w:t xml:space="preserve">Zamawiający dopuszcza </w:t>
            </w:r>
            <w:r w:rsidRPr="00676FAF">
              <w:rPr>
                <w:rFonts w:ascii="Calibri" w:eastAsia="Calibri" w:hAnsi="Calibri"/>
                <w:b w:val="0"/>
                <w:bCs w:val="0"/>
                <w:i/>
                <w:noProof/>
                <w:color w:val="0070C0"/>
                <w:sz w:val="18"/>
                <w:szCs w:val="18"/>
                <w:lang w:eastAsia="en-US"/>
              </w:rPr>
              <w:t xml:space="preserve">konsolę nośną o przekroju  226mmx 195mm </w:t>
            </w:r>
            <w:r w:rsidRPr="00676FAF">
              <w:rPr>
                <w:rFonts w:cs="Arial"/>
                <w:b w:val="0"/>
                <w:i/>
                <w:color w:val="0070C0"/>
                <w:sz w:val="18"/>
                <w:szCs w:val="18"/>
              </w:rPr>
              <w:t xml:space="preserve"> -</w:t>
            </w:r>
            <w:r w:rsidRPr="00676FAF">
              <w:rPr>
                <w:rFonts w:cs="Arial"/>
                <w:color w:val="0070C0"/>
                <w:sz w:val="18"/>
                <w:szCs w:val="18"/>
              </w:rPr>
              <w:t xml:space="preserve"> </w:t>
            </w:r>
            <w:r w:rsidRPr="00676FAF">
              <w:rPr>
                <w:rFonts w:ascii="Calibri" w:eastAsia="Calibri" w:hAnsi="Calibri" w:cs="Arial"/>
                <w:i/>
                <w:color w:val="0070C0"/>
                <w:sz w:val="18"/>
                <w:szCs w:val="18"/>
                <w:lang w:eastAsia="en-US"/>
              </w:rPr>
              <w:t>odpowiedź na pyt. 493.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4645" w:rsidRDefault="00AF4645" w:rsidP="00AF4645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F4645" w:rsidRPr="00BD6459" w:rsidRDefault="00AF4645" w:rsidP="00AF4645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AF4645" w:rsidRPr="00BD6459" w:rsidRDefault="00AF4645" w:rsidP="00AF46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4645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AF4645" w:rsidRPr="00BD6459" w:rsidRDefault="00AF4645" w:rsidP="00AF464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645" w:rsidRPr="00A04B85" w:rsidRDefault="00AF4645" w:rsidP="00AF4645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Powierzchnie wszystkich półek wykonane ze stali lub aluminium, malowane proszkowo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4645" w:rsidRDefault="00AF4645" w:rsidP="00AF4645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F4645" w:rsidRPr="00BD6459" w:rsidRDefault="00AF4645" w:rsidP="00AF4645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AF4645" w:rsidRPr="00BD6459" w:rsidRDefault="00AF4645" w:rsidP="00AF46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4645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AF4645" w:rsidRPr="00BD6459" w:rsidRDefault="00AF4645" w:rsidP="00AF464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645" w:rsidRPr="00563903" w:rsidRDefault="00AF4645" w:rsidP="00AF4645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 w:rsidRPr="00563903">
              <w:rPr>
                <w:rFonts w:ascii="Tahoma" w:hAnsi="Tahoma" w:cs="Tahoma"/>
                <w:b w:val="0"/>
                <w:sz w:val="20"/>
              </w:rPr>
              <w:t xml:space="preserve">Wyposażenie głowicy w gniazda elektryczne:  </w:t>
            </w:r>
          </w:p>
          <w:p w:rsidR="00AF4645" w:rsidRPr="00563903" w:rsidRDefault="00AF4645" w:rsidP="00AF4645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563903">
              <w:rPr>
                <w:rFonts w:ascii="Tahoma" w:hAnsi="Tahoma" w:cs="Tahoma"/>
                <w:bCs/>
                <w:sz w:val="20"/>
                <w:szCs w:val="20"/>
              </w:rPr>
              <w:t xml:space="preserve">- min.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8</w:t>
            </w:r>
            <w:r w:rsidRPr="00563903">
              <w:rPr>
                <w:rFonts w:ascii="Tahoma" w:hAnsi="Tahoma" w:cs="Tahoma"/>
                <w:bCs/>
                <w:sz w:val="20"/>
                <w:szCs w:val="20"/>
              </w:rPr>
              <w:t xml:space="preserve"> x gniazdo elektryczne 230 V/50Hz z bolcem uziemienia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                            </w:t>
            </w:r>
            <w:r w:rsidRPr="00563903">
              <w:rPr>
                <w:rFonts w:ascii="Tahoma" w:hAnsi="Tahoma" w:cs="Tahoma"/>
                <w:bCs/>
                <w:sz w:val="20"/>
                <w:szCs w:val="20"/>
              </w:rPr>
              <w:t xml:space="preserve">i kontrolką                                                                                               - min.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8</w:t>
            </w:r>
            <w:r w:rsidRPr="00563903">
              <w:rPr>
                <w:rFonts w:ascii="Tahoma" w:hAnsi="Tahoma" w:cs="Tahoma"/>
                <w:bCs/>
                <w:sz w:val="20"/>
                <w:szCs w:val="20"/>
              </w:rPr>
              <w:t xml:space="preserve"> x gniazdo ekwipotencjalne</w:t>
            </w:r>
          </w:p>
          <w:p w:rsidR="00AF4645" w:rsidRPr="00563903" w:rsidRDefault="00AF4645" w:rsidP="00AF4645">
            <w:pPr>
              <w:pStyle w:val="Tekstpodstawowy2"/>
              <w:rPr>
                <w:rFonts w:ascii="Tahoma" w:hAnsi="Tahoma" w:cs="Tahoma"/>
                <w:bCs/>
                <w:sz w:val="20"/>
              </w:rPr>
            </w:pPr>
            <w:r w:rsidRPr="00563903">
              <w:rPr>
                <w:rFonts w:ascii="Tahoma" w:hAnsi="Tahoma" w:cs="Tahoma"/>
                <w:sz w:val="20"/>
              </w:rPr>
              <w:t xml:space="preserve">Przygotowanie do instalacji </w:t>
            </w:r>
            <w:r>
              <w:rPr>
                <w:rFonts w:ascii="Tahoma" w:hAnsi="Tahoma" w:cs="Tahoma"/>
                <w:sz w:val="20"/>
              </w:rPr>
              <w:t xml:space="preserve">                          </w:t>
            </w:r>
            <w:r w:rsidRPr="00563903">
              <w:rPr>
                <w:rFonts w:ascii="Tahoma" w:hAnsi="Tahoma" w:cs="Tahoma"/>
                <w:sz w:val="20"/>
              </w:rPr>
              <w:t>w przyszłości min</w:t>
            </w:r>
            <w:r>
              <w:rPr>
                <w:rFonts w:ascii="Tahoma" w:hAnsi="Tahoma" w:cs="Tahoma"/>
                <w:sz w:val="20"/>
              </w:rPr>
              <w:t>.</w:t>
            </w:r>
            <w:r w:rsidRPr="00563903">
              <w:rPr>
                <w:rFonts w:ascii="Tahoma" w:hAnsi="Tahoma" w:cs="Tahoma"/>
                <w:sz w:val="20"/>
              </w:rPr>
              <w:t xml:space="preserve"> 2 gniazd telekomunikacyjnych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4645" w:rsidRDefault="00AF4645" w:rsidP="00AF4645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F4645" w:rsidRPr="00BD6459" w:rsidRDefault="00AF4645" w:rsidP="00AF4645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AF4645" w:rsidRPr="00BD6459" w:rsidRDefault="00AF4645" w:rsidP="00AF46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4645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AF4645" w:rsidRPr="00BD6459" w:rsidRDefault="00AF4645" w:rsidP="00AF464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645" w:rsidRPr="00563903" w:rsidRDefault="00AF4645" w:rsidP="00AF4645">
            <w:pPr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 xml:space="preserve">Gniazda gazów medycznych </w:t>
            </w:r>
            <w:r w:rsidR="005F77A8">
              <w:rPr>
                <w:rFonts w:ascii="Tahoma" w:hAnsi="Tahoma" w:cs="Tahoma"/>
                <w:sz w:val="20"/>
                <w:szCs w:val="20"/>
              </w:rPr>
              <w:t xml:space="preserve">                     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typ AGA – system złączy gazowych stosowany u Zamawiającego. Dopuszcza się składanie ofert równoważnych tj. kompatybilnych </w:t>
            </w:r>
            <w:r w:rsidR="00976646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63903">
              <w:rPr>
                <w:rFonts w:ascii="Tahoma" w:hAnsi="Tahoma" w:cs="Tahoma"/>
                <w:sz w:val="20"/>
                <w:szCs w:val="20"/>
              </w:rPr>
              <w:t>z tym systemem złączy.</w:t>
            </w:r>
          </w:p>
          <w:p w:rsidR="00AF4645" w:rsidRPr="00563903" w:rsidRDefault="00AF4645" w:rsidP="0097664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>Gn</w:t>
            </w:r>
            <w:r>
              <w:rPr>
                <w:rFonts w:ascii="Tahoma" w:hAnsi="Tahoma" w:cs="Tahoma"/>
                <w:sz w:val="20"/>
                <w:szCs w:val="20"/>
              </w:rPr>
              <w:t>iazda zlokalizowane na tylnej</w:t>
            </w:r>
            <w:r w:rsidR="00976646">
              <w:rPr>
                <w:rFonts w:ascii="Tahoma" w:hAnsi="Tahoma" w:cs="Tahoma"/>
                <w:sz w:val="20"/>
                <w:szCs w:val="20"/>
              </w:rPr>
              <w:t xml:space="preserve">                    </w:t>
            </w:r>
            <w:r>
              <w:rPr>
                <w:rFonts w:ascii="Tahoma" w:hAnsi="Tahoma" w:cs="Tahoma"/>
                <w:sz w:val="20"/>
                <w:szCs w:val="20"/>
              </w:rPr>
              <w:t xml:space="preserve"> i bocznych ścianach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głowicy kolumny, oznaczone kolorystycznie wg norm stosownie do rodzaju gazu i opisane.</w:t>
            </w:r>
            <w:r w:rsidRPr="00563903">
              <w:rPr>
                <w:rFonts w:ascii="Tahoma" w:hAnsi="Tahoma" w:cs="Tahoma"/>
                <w:sz w:val="20"/>
                <w:szCs w:val="20"/>
              </w:rPr>
              <w:br/>
              <w:t xml:space="preserve">-  min. 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x Próżnia</w:t>
            </w:r>
            <w:r>
              <w:rPr>
                <w:rFonts w:ascii="Tahoma" w:hAnsi="Tahoma" w:cs="Tahoma"/>
                <w:sz w:val="20"/>
                <w:szCs w:val="20"/>
              </w:rPr>
              <w:t xml:space="preserve"> (w tym min. 1 symetrycznie po lewej lub prawej stronie głowicy)</w:t>
            </w:r>
          </w:p>
          <w:p w:rsidR="00AF4645" w:rsidRPr="00563903" w:rsidRDefault="00AF4645" w:rsidP="0097664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 xml:space="preserve">-  min. 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x Sprężone powietrze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76646">
              <w:rPr>
                <w:rFonts w:ascii="Tahoma" w:hAnsi="Tahoma" w:cs="Tahoma"/>
                <w:sz w:val="20"/>
                <w:szCs w:val="20"/>
              </w:rPr>
              <w:t xml:space="preserve">                      </w:t>
            </w:r>
            <w:r>
              <w:rPr>
                <w:rFonts w:ascii="Tahoma" w:hAnsi="Tahoma" w:cs="Tahoma"/>
                <w:sz w:val="20"/>
                <w:szCs w:val="20"/>
              </w:rPr>
              <w:t>(w tym min. 1 po lewej lub prawej stronie głowicy)</w:t>
            </w:r>
          </w:p>
          <w:p w:rsidR="00AF4645" w:rsidRPr="00563903" w:rsidRDefault="00AF4645" w:rsidP="0097664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 xml:space="preserve">-  min. 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x </w:t>
            </w:r>
            <w:r>
              <w:rPr>
                <w:rFonts w:ascii="Tahoma" w:hAnsi="Tahoma" w:cs="Tahoma"/>
                <w:sz w:val="20"/>
                <w:szCs w:val="20"/>
              </w:rPr>
              <w:t>Tlen (wszystkie na ścianie tylnej)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4645" w:rsidRDefault="00AF4645" w:rsidP="00AF4645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F4645" w:rsidRPr="00BD6459" w:rsidRDefault="00AF4645" w:rsidP="00AF4645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AF4645" w:rsidRPr="00BD6459" w:rsidRDefault="00AF4645" w:rsidP="00AF46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9E21C4" w:rsidRDefault="00976646">
            <w:pPr>
              <w:pStyle w:val="Standard"/>
              <w:snapToGrid w:val="0"/>
              <w:spacing w:line="260" w:lineRule="exact"/>
              <w:rPr>
                <w:rFonts w:ascii="Tahoma" w:hAnsi="Tahoma" w:cs="Tahoma"/>
                <w:kern w:val="0"/>
                <w:sz w:val="20"/>
                <w:szCs w:val="20"/>
                <w:lang w:eastAsia="pl-PL"/>
              </w:rPr>
            </w:pPr>
            <w:r w:rsidRPr="00976646">
              <w:rPr>
                <w:rFonts w:ascii="Tahoma" w:hAnsi="Tahoma" w:cs="Tahoma"/>
                <w:kern w:val="0"/>
                <w:sz w:val="20"/>
                <w:szCs w:val="20"/>
                <w:lang w:eastAsia="pl-PL"/>
              </w:rPr>
              <w:t xml:space="preserve">Wszystkie gniazda gazowe są zaopatrzone w opisy w języku polskim, oznaczone różnymi kolorami i zaopatrzone w wejścia </w:t>
            </w:r>
            <w:r>
              <w:rPr>
                <w:rFonts w:ascii="Tahoma" w:hAnsi="Tahoma" w:cs="Tahoma"/>
                <w:kern w:val="0"/>
                <w:sz w:val="20"/>
                <w:szCs w:val="20"/>
                <w:lang w:eastAsia="pl-PL"/>
              </w:rPr>
              <w:t xml:space="preserve">                </w:t>
            </w:r>
            <w:r w:rsidRPr="00976646">
              <w:rPr>
                <w:rFonts w:ascii="Tahoma" w:hAnsi="Tahoma" w:cs="Tahoma"/>
                <w:kern w:val="0"/>
                <w:sz w:val="20"/>
                <w:szCs w:val="20"/>
                <w:lang w:eastAsia="pl-PL"/>
              </w:rPr>
              <w:t>o różnym kształcie zabezpieczającym przez niewłaściwym podłączeniem</w:t>
            </w:r>
            <w:r w:rsidR="003B4D30">
              <w:rPr>
                <w:rFonts w:ascii="Tahoma" w:hAnsi="Tahoma" w:cs="Tahoma"/>
                <w:kern w:val="0"/>
                <w:sz w:val="20"/>
                <w:szCs w:val="20"/>
                <w:lang w:eastAsia="pl-PL"/>
              </w:rPr>
              <w:t>.</w:t>
            </w:r>
          </w:p>
          <w:p w:rsidR="003B4D30" w:rsidRDefault="003B4D30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A504F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Zamawiający dopuszcza </w:t>
            </w:r>
            <w:r w:rsidRPr="00B62F9F">
              <w:rPr>
                <w:rFonts w:cs="Arial"/>
                <w:i/>
                <w:color w:val="0070C0"/>
                <w:sz w:val="18"/>
                <w:szCs w:val="18"/>
              </w:rPr>
              <w:t xml:space="preserve">punkty poboru gazów medycznych oznaczone znakiem CE, trwale opisane  symbolem </w:t>
            </w:r>
            <w:r w:rsidRPr="00B62F9F">
              <w:rPr>
                <w:rFonts w:cs="Arial"/>
                <w:i/>
                <w:color w:val="0070C0"/>
                <w:sz w:val="16"/>
                <w:szCs w:val="16"/>
              </w:rPr>
              <w:t>(bez nazwy w języku polskim)</w:t>
            </w:r>
            <w:r w:rsidRPr="00B62F9F">
              <w:rPr>
                <w:rFonts w:cs="Arial"/>
                <w:i/>
                <w:color w:val="0070C0"/>
                <w:sz w:val="18"/>
                <w:szCs w:val="18"/>
              </w:rPr>
              <w:t xml:space="preserve"> i oznaczone kolorami zgodnie z polską normą PN-EN ISO 9170-1 </w:t>
            </w:r>
            <w:r w:rsidRPr="00B62F9F">
              <w:rPr>
                <w:rFonts w:cs="Arial"/>
                <w:i/>
                <w:color w:val="0070C0"/>
                <w:sz w:val="16"/>
                <w:szCs w:val="16"/>
              </w:rPr>
              <w:t>(</w:t>
            </w:r>
            <w:r>
              <w:rPr>
                <w:rFonts w:cs="Arial"/>
                <w:i/>
                <w:color w:val="0070C0"/>
                <w:sz w:val="16"/>
                <w:szCs w:val="16"/>
              </w:rPr>
              <w:t>p</w:t>
            </w:r>
            <w:r w:rsidRPr="00B62F9F">
              <w:rPr>
                <w:rFonts w:cs="Arial"/>
                <w:i/>
                <w:color w:val="0070C0"/>
                <w:sz w:val="16"/>
                <w:szCs w:val="16"/>
              </w:rPr>
              <w:t>unkty poboru dla systemów rurociągowych gazów medycznych)</w:t>
            </w:r>
            <w:r w:rsidR="00B95ABB">
              <w:rPr>
                <w:rFonts w:cs="Arial"/>
                <w:i/>
                <w:color w:val="0070C0"/>
                <w:sz w:val="16"/>
                <w:szCs w:val="16"/>
              </w:rPr>
              <w:t xml:space="preserve"> </w:t>
            </w:r>
            <w:r>
              <w:rPr>
                <w:rFonts w:cs="Arial"/>
                <w:i/>
                <w:color w:val="0070C0"/>
                <w:sz w:val="16"/>
                <w:szCs w:val="16"/>
              </w:rPr>
              <w:t>-</w:t>
            </w:r>
            <w:r w:rsidRPr="00EA504F">
              <w:rPr>
                <w:rFonts w:cs="Arial"/>
                <w:sz w:val="18"/>
                <w:szCs w:val="18"/>
              </w:rPr>
              <w:t xml:space="preserve"> </w:t>
            </w:r>
            <w:r w:rsidRPr="00B62F9F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odpowiedź na pyt. 2</w:t>
            </w:r>
            <w:r w:rsidRPr="00B62F9F">
              <w:rPr>
                <w:rFonts w:ascii="Calibri" w:eastAsia="Calibri" w:hAnsi="Calibri" w:cs="Arial"/>
                <w:b/>
                <w:i/>
                <w:color w:val="0070C0"/>
                <w:sz w:val="18"/>
                <w:szCs w:val="18"/>
                <w:lang w:eastAsia="en-US"/>
              </w:rPr>
              <w:t>4</w:t>
            </w:r>
            <w:r w:rsidRPr="00B62F9F">
              <w:rPr>
                <w:rFonts w:cs="Arial"/>
                <w:b/>
                <w:i/>
                <w:color w:val="0070C0"/>
                <w:sz w:val="18"/>
                <w:szCs w:val="18"/>
              </w:rPr>
              <w:t>8</w:t>
            </w:r>
            <w:r w:rsidRPr="00B62F9F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6646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976646" w:rsidRPr="00BD6459" w:rsidRDefault="00976646" w:rsidP="0097664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BB" w:rsidRPr="00D470B1" w:rsidRDefault="00976646" w:rsidP="00B95ABB">
            <w:pPr>
              <w:rPr>
                <w:rFonts w:ascii="Tahoma" w:hAnsi="Tahoma" w:cs="Tahoma"/>
                <w:sz w:val="20"/>
                <w:szCs w:val="20"/>
              </w:rPr>
            </w:pPr>
            <w:r w:rsidRPr="00D470B1">
              <w:rPr>
                <w:rFonts w:ascii="Tahoma" w:hAnsi="Tahoma" w:cs="Tahoma"/>
                <w:sz w:val="20"/>
                <w:szCs w:val="20"/>
              </w:rPr>
              <w:t>Możliwość instalowania dodatkowego wyposażenia (półek, szyn montażowych, wysięgników, uchwytów, itp.)</w:t>
            </w:r>
            <w:r w:rsidR="00B95ABB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="00B95ABB" w:rsidRPr="00EA504F">
              <w:rPr>
                <w:rFonts w:cs="Arial"/>
                <w:i/>
                <w:color w:val="0070C0"/>
                <w:sz w:val="18"/>
                <w:szCs w:val="18"/>
              </w:rPr>
              <w:t xml:space="preserve">Zamawiający dopuszcza </w:t>
            </w:r>
            <w:r w:rsidR="00B95ABB" w:rsidRPr="00B95ABB">
              <w:rPr>
                <w:rFonts w:ascii="Times New Roman" w:hAnsi="Times New Roman"/>
                <w:i/>
                <w:color w:val="0070C0"/>
                <w:sz w:val="18"/>
                <w:szCs w:val="18"/>
              </w:rPr>
              <w:t>kolumnę łatw</w:t>
            </w:r>
            <w:r w:rsidR="00B95ABB" w:rsidRPr="00B95ABB">
              <w:rPr>
                <w:rFonts w:ascii="Times New Roman" w:hAnsi="Times New Roman"/>
                <w:i/>
                <w:color w:val="0070C0"/>
                <w:sz w:val="18"/>
                <w:szCs w:val="18"/>
              </w:rPr>
              <w:t>ą</w:t>
            </w:r>
            <w:r w:rsidR="00B95ABB" w:rsidRPr="00B95ABB">
              <w:rPr>
                <w:rFonts w:ascii="Times New Roman" w:hAnsi="Times New Roman"/>
                <w:i/>
                <w:color w:val="0070C0"/>
                <w:sz w:val="18"/>
                <w:szCs w:val="18"/>
              </w:rPr>
              <w:t xml:space="preserve"> </w:t>
            </w:r>
            <w:r w:rsidR="00B95ABB">
              <w:rPr>
                <w:rFonts w:ascii="Times New Roman" w:hAnsi="Times New Roman"/>
                <w:i/>
                <w:color w:val="0070C0"/>
                <w:sz w:val="18"/>
                <w:szCs w:val="18"/>
              </w:rPr>
              <w:t xml:space="preserve">                  </w:t>
            </w:r>
            <w:r w:rsidR="00B95ABB" w:rsidRPr="00B95ABB">
              <w:rPr>
                <w:rFonts w:ascii="Times New Roman" w:hAnsi="Times New Roman"/>
                <w:i/>
                <w:color w:val="0070C0"/>
                <w:sz w:val="18"/>
                <w:szCs w:val="18"/>
              </w:rPr>
              <w:t>w utrzymaniu czystości – gładkie powierzchnie, kształty zaokrąglone, bez ostrych krawędzi i kantów. Powierzchnie ścian (paneli) głowicy z lakierowanego aluminium</w:t>
            </w:r>
            <w:r w:rsidR="00B95ABB" w:rsidRPr="00B95ABB">
              <w:rPr>
                <w:rFonts w:ascii="Times New Roman" w:hAnsi="Times New Roman"/>
                <w:i/>
                <w:color w:val="0070C0"/>
                <w:sz w:val="18"/>
                <w:szCs w:val="18"/>
              </w:rPr>
              <w:t xml:space="preserve"> </w:t>
            </w:r>
            <w:r w:rsidR="00B95ABB" w:rsidRPr="00B95ABB">
              <w:rPr>
                <w:rFonts w:ascii="Times New Roman" w:hAnsi="Times New Roman"/>
                <w:i/>
                <w:color w:val="0070C0"/>
                <w:sz w:val="18"/>
                <w:szCs w:val="18"/>
              </w:rPr>
              <w:t>-</w:t>
            </w:r>
            <w:r w:rsidR="00B95ABB" w:rsidRPr="00B95ABB">
              <w:rPr>
                <w:rFonts w:cs="Arial"/>
                <w:color w:val="0070C0"/>
                <w:sz w:val="18"/>
                <w:szCs w:val="18"/>
              </w:rPr>
              <w:t xml:space="preserve"> </w:t>
            </w:r>
            <w:r w:rsidR="00B95ABB" w:rsidRPr="00B95ABB">
              <w:rPr>
                <w:rFonts w:cs="Arial"/>
                <w:b/>
                <w:i/>
                <w:color w:val="0070C0"/>
                <w:sz w:val="18"/>
                <w:szCs w:val="18"/>
              </w:rPr>
              <w:t>zmieniona</w:t>
            </w:r>
            <w:r w:rsidR="00B95ABB">
              <w:rPr>
                <w:rFonts w:cs="Arial"/>
                <w:color w:val="0070C0"/>
                <w:sz w:val="18"/>
                <w:szCs w:val="18"/>
              </w:rPr>
              <w:t xml:space="preserve"> </w:t>
            </w:r>
            <w:r w:rsidR="00B95ABB" w:rsidRPr="00B62F9F">
              <w:rPr>
                <w:rFonts w:cs="Arial"/>
                <w:b/>
                <w:i/>
                <w:color w:val="0070C0"/>
                <w:sz w:val="18"/>
                <w:szCs w:val="18"/>
              </w:rPr>
              <w:t xml:space="preserve">odpowiedź </w:t>
            </w:r>
            <w:r w:rsidR="00B95ABB">
              <w:rPr>
                <w:rFonts w:cs="Arial"/>
                <w:b/>
                <w:i/>
                <w:color w:val="0070C0"/>
                <w:sz w:val="18"/>
                <w:szCs w:val="18"/>
              </w:rPr>
              <w:t xml:space="preserve">                           </w:t>
            </w:r>
            <w:r w:rsidR="00B95ABB" w:rsidRPr="00B62F9F">
              <w:rPr>
                <w:rFonts w:cs="Arial"/>
                <w:b/>
                <w:i/>
                <w:color w:val="0070C0"/>
                <w:sz w:val="18"/>
                <w:szCs w:val="18"/>
              </w:rPr>
              <w:t xml:space="preserve">na pyt. </w:t>
            </w:r>
            <w:r w:rsidR="00B95ABB">
              <w:rPr>
                <w:rFonts w:cs="Arial"/>
                <w:b/>
                <w:i/>
                <w:color w:val="0070C0"/>
                <w:sz w:val="18"/>
                <w:szCs w:val="18"/>
              </w:rPr>
              <w:t>495</w:t>
            </w:r>
            <w:r w:rsidR="00B95ABB" w:rsidRPr="00B62F9F">
              <w:rPr>
                <w:rFonts w:cs="Arial"/>
                <w:b/>
                <w:i/>
                <w:color w:val="0070C0"/>
                <w:sz w:val="18"/>
                <w:szCs w:val="18"/>
              </w:rPr>
              <w:t>.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  <w:vAlign w:val="center"/>
          </w:tcPr>
          <w:p w:rsidR="00976646" w:rsidRDefault="00976646" w:rsidP="00976646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976646" w:rsidRPr="00BD6459" w:rsidRDefault="00976646" w:rsidP="00976646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976646" w:rsidRPr="00BD6459" w:rsidRDefault="00976646" w:rsidP="00976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6646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976646" w:rsidRPr="00BD6459" w:rsidRDefault="00976646" w:rsidP="0097664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646" w:rsidRPr="00563903" w:rsidRDefault="00976646" w:rsidP="00976646">
            <w:pPr>
              <w:ind w:left="45"/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>Kolumna łatwa w utrzymaniu czystości – gładkie powierzchnie, kształty zaokrąglone, bez ostrych krawędzi i kantów</w:t>
            </w:r>
            <w:r>
              <w:rPr>
                <w:rFonts w:ascii="Tahoma" w:hAnsi="Tahoma" w:cs="Tahoma"/>
                <w:sz w:val="20"/>
                <w:szCs w:val="20"/>
              </w:rPr>
              <w:t>.                            Powierzchnie ścian (paneli) głowicy z anodowanego aluminium.                      Nie dopuszcza się elementów paneli głowicy lakierowanych.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6646" w:rsidRDefault="00976646" w:rsidP="00976646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976646" w:rsidRPr="00BD6459" w:rsidRDefault="00976646" w:rsidP="00976646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976646" w:rsidRPr="00BD6459" w:rsidRDefault="00976646" w:rsidP="009766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6646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976646" w:rsidRPr="00BD6459" w:rsidRDefault="00976646" w:rsidP="0097664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646" w:rsidRPr="00563903" w:rsidRDefault="00976646" w:rsidP="00976646">
            <w:pPr>
              <w:ind w:left="45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Możliwość samodzielnej aranżacji położenia gniazd gazowych na wszystkich 4 ścianach głowicy już po zamontowaniu i uruchomieniu kolumny</w:t>
            </w:r>
            <w:r w:rsidR="005F77A8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6646" w:rsidRDefault="00976646" w:rsidP="00976646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 /NIE</w:t>
            </w:r>
          </w:p>
        </w:tc>
        <w:tc>
          <w:tcPr>
            <w:tcW w:w="2835" w:type="dxa"/>
            <w:shd w:val="clear" w:color="auto" w:fill="auto"/>
          </w:tcPr>
          <w:p w:rsidR="00976646" w:rsidRPr="00BD6459" w:rsidRDefault="00976646" w:rsidP="00976646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46" w:rsidRDefault="00976646" w:rsidP="0097664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 - 20 pkt                     NIE – 0 pkt</w:t>
            </w:r>
          </w:p>
        </w:tc>
      </w:tr>
      <w:tr w:rsidR="00976646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976646" w:rsidRPr="00BD6459" w:rsidRDefault="00976646" w:rsidP="0097664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646" w:rsidRDefault="00976646" w:rsidP="005F77A8">
            <w:pPr>
              <w:ind w:left="45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Możliwość samodzielnej aranżacji usytuowania gniazd elektrycznych  i teleinformatycznych na wszystkich 4 ścianach głowicy już po zamontowaniu i uruchomieniu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kulumny</w:t>
            </w:r>
            <w:proofErr w:type="spellEnd"/>
            <w:r w:rsidR="005F77A8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6646" w:rsidRDefault="00976646" w:rsidP="00976646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TAK/ NIE</w:t>
            </w:r>
          </w:p>
        </w:tc>
        <w:tc>
          <w:tcPr>
            <w:tcW w:w="2835" w:type="dxa"/>
            <w:shd w:val="clear" w:color="auto" w:fill="auto"/>
          </w:tcPr>
          <w:p w:rsidR="00976646" w:rsidRPr="00BD6459" w:rsidRDefault="00976646" w:rsidP="00976646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46" w:rsidRDefault="00976646" w:rsidP="0097664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TAK - 20 pkt                      NIE - 0 pkt </w:t>
            </w:r>
          </w:p>
        </w:tc>
      </w:tr>
      <w:tr w:rsidR="009E21C4" w:rsidRPr="00BD6459" w:rsidTr="00420DA7">
        <w:trPr>
          <w:cantSplit/>
        </w:trPr>
        <w:tc>
          <w:tcPr>
            <w:tcW w:w="9747" w:type="dxa"/>
            <w:gridSpan w:val="5"/>
            <w:shd w:val="clear" w:color="auto" w:fill="auto"/>
          </w:tcPr>
          <w:p w:rsidR="005F77A8" w:rsidRDefault="005F77A8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5835">
              <w:rPr>
                <w:rFonts w:ascii="Times New Roman" w:hAnsi="Times New Roman"/>
                <w:b/>
                <w:sz w:val="20"/>
                <w:szCs w:val="20"/>
              </w:rPr>
              <w:t>Szkolenie i warunki gwarancji</w:t>
            </w:r>
          </w:p>
        </w:tc>
      </w:tr>
      <w:tr w:rsidR="009E21C4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4" w:rsidRPr="00BD6459" w:rsidRDefault="009E21C4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Instrukcja obsługi w języku polskim.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21C4" w:rsidRPr="00BD6459" w:rsidRDefault="009E21C4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4" w:rsidRPr="00BD6459" w:rsidRDefault="009E21C4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Instalacja sprzętu wraz ze szkoleniem personelu u Zamawiającego w cenie oferty.</w:t>
            </w:r>
            <w:r w:rsidR="00933F31">
              <w:rPr>
                <w:rFonts w:ascii="Times New Roman" w:hAnsi="Times New Roman"/>
                <w:sz w:val="20"/>
                <w:szCs w:val="20"/>
              </w:rPr>
              <w:t xml:space="preserve"> Harmonogram szkoleń personelu musi być uzgodniony                          z Zamawiającym (użytkownikiem).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21C4" w:rsidRPr="00BD6459" w:rsidRDefault="009E21C4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4" w:rsidRPr="00BD6459" w:rsidRDefault="009E21C4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 xml:space="preserve">Okres gwarancji – </w:t>
            </w:r>
            <w:r>
              <w:rPr>
                <w:rFonts w:ascii="Times New Roman" w:hAnsi="Times New Roman"/>
                <w:sz w:val="20"/>
                <w:szCs w:val="20"/>
              </w:rPr>
              <w:t>36 miesięcy.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21C4" w:rsidRPr="00BD6459" w:rsidRDefault="009E21C4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Czas reakcji – przystąpienia do usunięcia awarii od chwili jej zgłoszenia max 24 godz. w dni robocze i 48 godz. w dni wolne i święta.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21C4" w:rsidRPr="00BD6459" w:rsidRDefault="009E21C4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Tak/ podać</w:t>
            </w:r>
          </w:p>
        </w:tc>
        <w:tc>
          <w:tcPr>
            <w:tcW w:w="2835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4" w:rsidRPr="00BD6459" w:rsidRDefault="009E21C4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Wykonawca zapewni dostępność części zamie</w:t>
            </w:r>
            <w:r>
              <w:rPr>
                <w:rFonts w:ascii="Times New Roman" w:hAnsi="Times New Roman"/>
                <w:sz w:val="20"/>
                <w:szCs w:val="20"/>
              </w:rPr>
              <w:t>nnych i akcesoriów przez okres 10</w:t>
            </w:r>
            <w:r w:rsidRPr="00BD6459">
              <w:rPr>
                <w:rFonts w:ascii="Times New Roman" w:hAnsi="Times New Roman"/>
                <w:sz w:val="20"/>
                <w:szCs w:val="20"/>
              </w:rPr>
              <w:t xml:space="preserve"> lat.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21C4" w:rsidRPr="00BD6459" w:rsidRDefault="009E21C4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050F5D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Przegląd techniczny w okresie trwania gwarancji na koszt własny Wykonawcy.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21C4" w:rsidRPr="00BD6459" w:rsidRDefault="009E21C4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0DA7" w:rsidRPr="00BD6459" w:rsidTr="006E5EBD">
        <w:trPr>
          <w:cantSplit/>
        </w:trPr>
        <w:tc>
          <w:tcPr>
            <w:tcW w:w="534" w:type="dxa"/>
            <w:shd w:val="clear" w:color="auto" w:fill="auto"/>
          </w:tcPr>
          <w:p w:rsidR="00380DA7" w:rsidRPr="00BD6459" w:rsidRDefault="00380DA7" w:rsidP="00380D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A7" w:rsidRPr="00FD172B" w:rsidRDefault="00380DA7" w:rsidP="00380DA7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D17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Autoryzowane lub posiadające stosowne uprawnienia punkty serwisowe na terenie Polski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DA7" w:rsidRPr="00FD172B" w:rsidRDefault="00380DA7" w:rsidP="00380DA7">
            <w:pPr>
              <w:tabs>
                <w:tab w:val="left" w:pos="5400"/>
                <w:tab w:val="left" w:pos="6100"/>
              </w:tabs>
              <w:rPr>
                <w:rFonts w:ascii="Times New Roman" w:hAnsi="Times New Roman"/>
              </w:rPr>
            </w:pPr>
            <w:r w:rsidRPr="00FD172B">
              <w:rPr>
                <w:rFonts w:ascii="Times New Roman" w:hAnsi="Times New Roman"/>
              </w:rPr>
              <w:t xml:space="preserve">Tak/ </w:t>
            </w:r>
            <w:r w:rsidRPr="005F301C">
              <w:rPr>
                <w:rFonts w:ascii="Times New Roman" w:hAnsi="Times New Roman"/>
                <w:sz w:val="18"/>
                <w:szCs w:val="18"/>
              </w:rPr>
              <w:t xml:space="preserve">podać nazwę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</w:t>
            </w:r>
            <w:r w:rsidRPr="005F301C">
              <w:rPr>
                <w:rFonts w:ascii="Times New Roman" w:hAnsi="Times New Roman"/>
                <w:sz w:val="18"/>
                <w:szCs w:val="18"/>
              </w:rPr>
              <w:t>i adres</w:t>
            </w:r>
          </w:p>
        </w:tc>
        <w:tc>
          <w:tcPr>
            <w:tcW w:w="2835" w:type="dxa"/>
            <w:shd w:val="clear" w:color="auto" w:fill="auto"/>
          </w:tcPr>
          <w:p w:rsidR="00380DA7" w:rsidRPr="00BD6459" w:rsidRDefault="00380DA7" w:rsidP="00380DA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380DA7" w:rsidRPr="00BD6459" w:rsidRDefault="00380DA7" w:rsidP="00380D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0DA7" w:rsidRPr="00BD6459" w:rsidTr="006E5EBD">
        <w:trPr>
          <w:cantSplit/>
        </w:trPr>
        <w:tc>
          <w:tcPr>
            <w:tcW w:w="534" w:type="dxa"/>
            <w:shd w:val="clear" w:color="auto" w:fill="auto"/>
          </w:tcPr>
          <w:p w:rsidR="00380DA7" w:rsidRPr="00BD6459" w:rsidRDefault="00380DA7" w:rsidP="00380D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DA7" w:rsidRPr="00FD172B" w:rsidRDefault="00380DA7" w:rsidP="00380DA7">
            <w:pPr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D172B">
              <w:rPr>
                <w:rFonts w:ascii="Times New Roman" w:hAnsi="Times New Roman"/>
                <w:sz w:val="20"/>
                <w:szCs w:val="20"/>
              </w:rPr>
              <w:t>Numer kontaktowy z serwisem Wykonawcy.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DA7" w:rsidRPr="00FD172B" w:rsidRDefault="00380DA7" w:rsidP="00380DA7">
            <w:pPr>
              <w:tabs>
                <w:tab w:val="left" w:pos="5400"/>
                <w:tab w:val="left" w:pos="6100"/>
              </w:tabs>
              <w:rPr>
                <w:rFonts w:ascii="Times New Roman" w:hAnsi="Times New Roman"/>
                <w:sz w:val="18"/>
                <w:szCs w:val="18"/>
              </w:rPr>
            </w:pPr>
            <w:r w:rsidRPr="00FD17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podać</w:t>
            </w:r>
            <w:r w:rsidRPr="00FD17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380DA7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/>
              </w:rPr>
              <w:t>(fakultatywnie):</w:t>
            </w:r>
            <w:r w:rsidRPr="00FD17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380DA7" w:rsidRPr="00BD6459" w:rsidRDefault="00380DA7" w:rsidP="00380DA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shd w:val="clear" w:color="auto" w:fill="auto"/>
          </w:tcPr>
          <w:p w:rsidR="00380DA7" w:rsidRPr="00BD6459" w:rsidRDefault="00380DA7" w:rsidP="00380D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E21C4" w:rsidRDefault="009E21C4" w:rsidP="009E21C4">
      <w:pPr>
        <w:ind w:right="-35"/>
        <w:rPr>
          <w:sz w:val="18"/>
          <w:szCs w:val="18"/>
        </w:rPr>
      </w:pPr>
    </w:p>
    <w:p w:rsidR="005F77A8" w:rsidRDefault="005F77A8" w:rsidP="009E21C4">
      <w:pPr>
        <w:ind w:right="-35"/>
        <w:rPr>
          <w:sz w:val="18"/>
          <w:szCs w:val="18"/>
        </w:rPr>
      </w:pPr>
    </w:p>
    <w:p w:rsidR="000E3730" w:rsidRDefault="000E3730" w:rsidP="009E21C4">
      <w:pPr>
        <w:ind w:right="-35"/>
        <w:rPr>
          <w:sz w:val="18"/>
          <w:szCs w:val="18"/>
        </w:rPr>
      </w:pPr>
    </w:p>
    <w:p w:rsidR="009E21C4" w:rsidRPr="00BD6459" w:rsidRDefault="009E21C4" w:rsidP="009E21C4">
      <w:pPr>
        <w:pStyle w:val="Bezodstpw"/>
        <w:rPr>
          <w:rFonts w:ascii="Times New Roman" w:hAnsi="Times New Roman"/>
        </w:rPr>
      </w:pPr>
      <w:r w:rsidRPr="00BD6459">
        <w:rPr>
          <w:rFonts w:ascii="Times New Roman" w:hAnsi="Times New Roman"/>
        </w:rPr>
        <w:t>...................................</w:t>
      </w:r>
      <w:r w:rsidRPr="00BD6459">
        <w:rPr>
          <w:rFonts w:ascii="Times New Roman" w:hAnsi="Times New Roman"/>
        </w:rPr>
        <w:tab/>
        <w:t xml:space="preserve">                                            </w:t>
      </w:r>
      <w:r>
        <w:rPr>
          <w:rFonts w:ascii="Times New Roman" w:hAnsi="Times New Roman"/>
        </w:rPr>
        <w:t xml:space="preserve">                              </w:t>
      </w:r>
      <w:r w:rsidRPr="00BD6459">
        <w:rPr>
          <w:rFonts w:ascii="Times New Roman" w:hAnsi="Times New Roman"/>
        </w:rPr>
        <w:t>....................................................</w:t>
      </w:r>
    </w:p>
    <w:p w:rsidR="009E21C4" w:rsidRPr="00BD6459" w:rsidRDefault="009E21C4" w:rsidP="009E21C4">
      <w:pPr>
        <w:pStyle w:val="Bezodstpw"/>
        <w:rPr>
          <w:rFonts w:ascii="Times New Roman" w:hAnsi="Times New Roman"/>
        </w:rPr>
      </w:pPr>
      <w:r w:rsidRPr="00BD6459">
        <w:rPr>
          <w:rFonts w:ascii="Times New Roman" w:hAnsi="Times New Roman"/>
        </w:rPr>
        <w:t xml:space="preserve">               data                                                                                           pieczątka i podpis Wykonawcy</w:t>
      </w:r>
    </w:p>
    <w:p w:rsidR="009E21C4" w:rsidRDefault="009E21C4" w:rsidP="009E21C4">
      <w:pPr>
        <w:spacing w:line="360" w:lineRule="auto"/>
        <w:ind w:right="467"/>
        <w:jc w:val="both"/>
        <w:rPr>
          <w:rFonts w:ascii="Times New Roman" w:eastAsia="Batang" w:hAnsi="Times New Roman"/>
          <w:bCs/>
          <w:sz w:val="20"/>
          <w:szCs w:val="20"/>
        </w:rPr>
      </w:pPr>
    </w:p>
    <w:p w:rsidR="009E21C4" w:rsidRPr="00BD6459" w:rsidRDefault="009E21C4" w:rsidP="000E3730">
      <w:pPr>
        <w:spacing w:after="0" w:line="360" w:lineRule="auto"/>
        <w:ind w:right="467"/>
        <w:jc w:val="both"/>
        <w:rPr>
          <w:rFonts w:ascii="Times New Roman" w:hAnsi="Times New Roman"/>
          <w:sz w:val="20"/>
          <w:szCs w:val="20"/>
        </w:rPr>
      </w:pPr>
      <w:r w:rsidRPr="00BD6459">
        <w:rPr>
          <w:rFonts w:ascii="Times New Roman" w:eastAsia="Batang" w:hAnsi="Times New Roman"/>
          <w:bCs/>
          <w:sz w:val="20"/>
          <w:szCs w:val="20"/>
        </w:rPr>
        <w:t>UWAGI:</w:t>
      </w:r>
      <w:r w:rsidRPr="00BD6459">
        <w:rPr>
          <w:rFonts w:ascii="Times New Roman" w:hAnsi="Times New Roman"/>
          <w:sz w:val="20"/>
          <w:szCs w:val="20"/>
        </w:rPr>
        <w:t xml:space="preserve"> </w:t>
      </w:r>
    </w:p>
    <w:p w:rsidR="00380DA7" w:rsidRPr="00FD172B" w:rsidRDefault="00380DA7" w:rsidP="00380DA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467"/>
        <w:rPr>
          <w:rFonts w:ascii="Times New Roman" w:eastAsia="Times New Roman" w:hAnsi="Times New Roman"/>
          <w:color w:val="000000"/>
          <w:sz w:val="18"/>
          <w:szCs w:val="18"/>
          <w:u w:color="000000"/>
          <w:bdr w:val="nil"/>
          <w:lang w:eastAsia="pl-PL"/>
        </w:rPr>
      </w:pPr>
      <w:r w:rsidRPr="00FD172B">
        <w:rPr>
          <w:rFonts w:ascii="Times New Roman" w:eastAsia="Batang" w:hAnsi="Times New Roman"/>
          <w:color w:val="000000"/>
          <w:sz w:val="18"/>
          <w:szCs w:val="18"/>
          <w:u w:color="000000"/>
          <w:bdr w:val="nil"/>
          <w:lang w:eastAsia="pl-PL"/>
        </w:rPr>
        <w:t>1. Niespełnienie któregokolwiek z wymaganych powyżej parametrów techniczno-użytkowych oraz wymagań co do ich wartości minimalnych spowoduje odrzucenie oferty bez dalszej jej oceny.</w:t>
      </w:r>
    </w:p>
    <w:p w:rsidR="00380DA7" w:rsidRPr="00FD172B" w:rsidRDefault="00380DA7" w:rsidP="00380DA7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after="120" w:line="240" w:lineRule="auto"/>
        <w:rPr>
          <w:rFonts w:ascii="Times New Roman" w:eastAsia="Arial Unicode MS" w:hAnsi="Times New Roman"/>
          <w:color w:val="000000"/>
          <w:kern w:val="1"/>
          <w:sz w:val="18"/>
          <w:szCs w:val="18"/>
          <w:u w:color="000000"/>
          <w:bdr w:val="nil"/>
          <w:lang w:eastAsia="pl-PL"/>
        </w:rPr>
      </w:pPr>
      <w:r w:rsidRPr="00FD172B">
        <w:rPr>
          <w:rFonts w:ascii="Times New Roman" w:eastAsia="Batang" w:hAnsi="Times New Roman"/>
          <w:color w:val="000000"/>
          <w:sz w:val="18"/>
          <w:szCs w:val="18"/>
          <w:u w:color="000000"/>
          <w:bdr w:val="nil"/>
          <w:lang w:eastAsia="pl-PL"/>
        </w:rPr>
        <w:t xml:space="preserve">2. Brak opisu traktowany będzie jako brak danego parametru w oferowanej konfiguracji urządzenia.                                                    </w:t>
      </w:r>
      <w:r w:rsidRPr="00FD172B">
        <w:rPr>
          <w:rFonts w:ascii="Times New Roman" w:eastAsia="Arial Unicode MS" w:hAnsi="Times New Roman"/>
          <w:color w:val="000000"/>
          <w:kern w:val="1"/>
          <w:sz w:val="18"/>
          <w:szCs w:val="18"/>
          <w:u w:color="000000"/>
          <w:bdr w:val="nil"/>
          <w:lang w:eastAsia="pl-PL"/>
        </w:rPr>
        <w:t>3. Oświadczam, że oferowany przedmiot zamówienia spełnia wszystkie powyższe wymagania Zamawiającego.</w:t>
      </w:r>
    </w:p>
    <w:p w:rsidR="009E21C4" w:rsidRDefault="009E21C4" w:rsidP="009E21C4"/>
    <w:p w:rsidR="005037CB" w:rsidRDefault="005037CB"/>
    <w:sectPr w:rsidR="005037CB" w:rsidSect="005037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OldStyle">
    <w:altName w:val="Times New Roman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DF11B0"/>
    <w:multiLevelType w:val="hybridMultilevel"/>
    <w:tmpl w:val="AFCEE60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62B76C2"/>
    <w:multiLevelType w:val="hybridMultilevel"/>
    <w:tmpl w:val="F32435C8"/>
    <w:lvl w:ilvl="0" w:tplc="C296AB08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75" w:hanging="360"/>
      </w:pPr>
    </w:lvl>
    <w:lvl w:ilvl="2" w:tplc="0415001B" w:tentative="1">
      <w:start w:val="1"/>
      <w:numFmt w:val="lowerRoman"/>
      <w:lvlText w:val="%3."/>
      <w:lvlJc w:val="right"/>
      <w:pPr>
        <w:ind w:left="1995" w:hanging="180"/>
      </w:pPr>
    </w:lvl>
    <w:lvl w:ilvl="3" w:tplc="0415000F" w:tentative="1">
      <w:start w:val="1"/>
      <w:numFmt w:val="decimal"/>
      <w:lvlText w:val="%4."/>
      <w:lvlJc w:val="left"/>
      <w:pPr>
        <w:ind w:left="2715" w:hanging="360"/>
      </w:pPr>
    </w:lvl>
    <w:lvl w:ilvl="4" w:tplc="04150019" w:tentative="1">
      <w:start w:val="1"/>
      <w:numFmt w:val="lowerLetter"/>
      <w:lvlText w:val="%5."/>
      <w:lvlJc w:val="left"/>
      <w:pPr>
        <w:ind w:left="3435" w:hanging="360"/>
      </w:pPr>
    </w:lvl>
    <w:lvl w:ilvl="5" w:tplc="0415001B" w:tentative="1">
      <w:start w:val="1"/>
      <w:numFmt w:val="lowerRoman"/>
      <w:lvlText w:val="%6."/>
      <w:lvlJc w:val="right"/>
      <w:pPr>
        <w:ind w:left="4155" w:hanging="180"/>
      </w:pPr>
    </w:lvl>
    <w:lvl w:ilvl="6" w:tplc="0415000F" w:tentative="1">
      <w:start w:val="1"/>
      <w:numFmt w:val="decimal"/>
      <w:lvlText w:val="%7."/>
      <w:lvlJc w:val="left"/>
      <w:pPr>
        <w:ind w:left="4875" w:hanging="360"/>
      </w:pPr>
    </w:lvl>
    <w:lvl w:ilvl="7" w:tplc="04150019" w:tentative="1">
      <w:start w:val="1"/>
      <w:numFmt w:val="lowerLetter"/>
      <w:lvlText w:val="%8."/>
      <w:lvlJc w:val="left"/>
      <w:pPr>
        <w:ind w:left="5595" w:hanging="360"/>
      </w:pPr>
    </w:lvl>
    <w:lvl w:ilvl="8" w:tplc="0415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1C4"/>
    <w:rsid w:val="000362D8"/>
    <w:rsid w:val="00050F5D"/>
    <w:rsid w:val="000B0960"/>
    <w:rsid w:val="000E3730"/>
    <w:rsid w:val="00163778"/>
    <w:rsid w:val="00182673"/>
    <w:rsid w:val="001F75E4"/>
    <w:rsid w:val="0024296D"/>
    <w:rsid w:val="0028065C"/>
    <w:rsid w:val="002A6472"/>
    <w:rsid w:val="002C4CA3"/>
    <w:rsid w:val="00380DA7"/>
    <w:rsid w:val="00386D6C"/>
    <w:rsid w:val="003B4D30"/>
    <w:rsid w:val="003E7F41"/>
    <w:rsid w:val="004037A9"/>
    <w:rsid w:val="00420DA7"/>
    <w:rsid w:val="004658B9"/>
    <w:rsid w:val="004662C4"/>
    <w:rsid w:val="004D4F7F"/>
    <w:rsid w:val="005037CB"/>
    <w:rsid w:val="0058541D"/>
    <w:rsid w:val="005F77A8"/>
    <w:rsid w:val="00676FAF"/>
    <w:rsid w:val="006B1909"/>
    <w:rsid w:val="006D208B"/>
    <w:rsid w:val="006E7F4B"/>
    <w:rsid w:val="0070073E"/>
    <w:rsid w:val="00705AAD"/>
    <w:rsid w:val="007A144E"/>
    <w:rsid w:val="00835533"/>
    <w:rsid w:val="008B1C7E"/>
    <w:rsid w:val="008D6DB4"/>
    <w:rsid w:val="00933F31"/>
    <w:rsid w:val="00940B4A"/>
    <w:rsid w:val="00976646"/>
    <w:rsid w:val="009E21C4"/>
    <w:rsid w:val="00A9111F"/>
    <w:rsid w:val="00AF4645"/>
    <w:rsid w:val="00B95ABB"/>
    <w:rsid w:val="00BE1063"/>
    <w:rsid w:val="00BF780C"/>
    <w:rsid w:val="00E440D2"/>
    <w:rsid w:val="00EE692C"/>
    <w:rsid w:val="00EF2EF6"/>
    <w:rsid w:val="00F46742"/>
    <w:rsid w:val="00F50BCA"/>
    <w:rsid w:val="00F57C93"/>
    <w:rsid w:val="00FB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8EB10F-76F1-4124-9552-179CF867C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21C4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21C4"/>
    <w:pPr>
      <w:ind w:left="720"/>
      <w:contextualSpacing/>
    </w:pPr>
  </w:style>
  <w:style w:type="character" w:customStyle="1" w:styleId="Domylnaczcionkaakapitu1">
    <w:name w:val="Domyślna czcionka akapitu1"/>
    <w:rsid w:val="009E21C4"/>
  </w:style>
  <w:style w:type="paragraph" w:styleId="Bezodstpw">
    <w:name w:val="No Spacing"/>
    <w:uiPriority w:val="1"/>
    <w:qFormat/>
    <w:rsid w:val="009E21C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9E21C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24296D"/>
    <w:pPr>
      <w:spacing w:after="0" w:line="240" w:lineRule="auto"/>
    </w:pPr>
    <w:rPr>
      <w:rFonts w:ascii="Times New Roman" w:eastAsia="Times New Roman" w:hAnsi="Times New Roman"/>
      <w:b/>
      <w:bCs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4296D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4296D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4296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37A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1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11</Pages>
  <Words>2630</Words>
  <Characters>15785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Szpital</cp:lastModifiedBy>
  <cp:revision>24</cp:revision>
  <cp:lastPrinted>2017-08-14T06:59:00Z</cp:lastPrinted>
  <dcterms:created xsi:type="dcterms:W3CDTF">2017-11-15T08:23:00Z</dcterms:created>
  <dcterms:modified xsi:type="dcterms:W3CDTF">2017-11-17T07:49:00Z</dcterms:modified>
</cp:coreProperties>
</file>